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DF0BC6" w:rsidRDefault="009C5A94" w:rsidP="00561476">
      <w:pPr>
        <w:jc w:val="center"/>
        <w:rPr>
          <w:b/>
          <w:sz w:val="36"/>
          <w:szCs w:val="36"/>
        </w:rPr>
      </w:pPr>
      <w:r w:rsidRPr="00DF0BC6">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DF0BC6" w:rsidRDefault="00561476" w:rsidP="00561476">
      <w:pPr>
        <w:jc w:val="center"/>
        <w:rPr>
          <w:b/>
          <w:sz w:val="36"/>
          <w:szCs w:val="36"/>
          <w:lang w:val="en-US"/>
        </w:rPr>
      </w:pPr>
    </w:p>
    <w:p w14:paraId="4AA3D8A5" w14:textId="77777777" w:rsidR="000A4DD6" w:rsidRPr="00DF0BC6" w:rsidRDefault="000A4DD6" w:rsidP="00561476">
      <w:pPr>
        <w:jc w:val="center"/>
        <w:rPr>
          <w:b/>
          <w:sz w:val="36"/>
          <w:szCs w:val="36"/>
          <w:lang w:val="en-US"/>
        </w:rPr>
      </w:pPr>
    </w:p>
    <w:p w14:paraId="0ABB1680" w14:textId="77777777" w:rsidR="000A4DD6" w:rsidRPr="00DF0BC6" w:rsidRDefault="000A4DD6" w:rsidP="00561476">
      <w:pPr>
        <w:jc w:val="center"/>
        <w:rPr>
          <w:b/>
          <w:sz w:val="36"/>
          <w:szCs w:val="36"/>
          <w:lang w:val="en-US"/>
        </w:rPr>
      </w:pPr>
    </w:p>
    <w:p w14:paraId="465AD6D6" w14:textId="77777777" w:rsidR="000A4DD6" w:rsidRPr="00DF0BC6" w:rsidRDefault="000A4DD6" w:rsidP="00561476">
      <w:pPr>
        <w:jc w:val="center"/>
        <w:rPr>
          <w:b/>
          <w:sz w:val="36"/>
          <w:szCs w:val="36"/>
          <w:lang w:val="en-US"/>
        </w:rPr>
      </w:pPr>
    </w:p>
    <w:p w14:paraId="25F09B46" w14:textId="77777777" w:rsidR="00561476" w:rsidRPr="00DF0BC6" w:rsidRDefault="00561476" w:rsidP="00561476">
      <w:pPr>
        <w:tabs>
          <w:tab w:val="left" w:pos="5204"/>
        </w:tabs>
        <w:jc w:val="left"/>
        <w:rPr>
          <w:b/>
          <w:sz w:val="36"/>
          <w:szCs w:val="36"/>
        </w:rPr>
      </w:pPr>
      <w:r w:rsidRPr="00DF0BC6">
        <w:rPr>
          <w:b/>
          <w:sz w:val="36"/>
          <w:szCs w:val="36"/>
        </w:rPr>
        <w:tab/>
      </w:r>
    </w:p>
    <w:p w14:paraId="1A818381" w14:textId="77777777" w:rsidR="00561476" w:rsidRPr="00DF0BC6" w:rsidRDefault="00561476" w:rsidP="00561476">
      <w:pPr>
        <w:jc w:val="center"/>
        <w:rPr>
          <w:b/>
          <w:sz w:val="36"/>
          <w:szCs w:val="36"/>
        </w:rPr>
      </w:pPr>
    </w:p>
    <w:p w14:paraId="759EB2BE" w14:textId="77777777" w:rsidR="00561476" w:rsidRPr="00DF0BC6" w:rsidRDefault="00CB76D2" w:rsidP="00561476">
      <w:pPr>
        <w:jc w:val="center"/>
        <w:rPr>
          <w:b/>
          <w:sz w:val="48"/>
          <w:szCs w:val="48"/>
        </w:rPr>
      </w:pPr>
      <w:bookmarkStart w:id="0" w:name="_Toc226196784"/>
      <w:bookmarkStart w:id="1" w:name="_Toc226197203"/>
      <w:r w:rsidRPr="00DF0BC6">
        <w:rPr>
          <w:b/>
          <w:sz w:val="48"/>
          <w:szCs w:val="48"/>
        </w:rPr>
        <w:t>М</w:t>
      </w:r>
      <w:r w:rsidR="00561476" w:rsidRPr="00DF0BC6">
        <w:rPr>
          <w:b/>
          <w:sz w:val="48"/>
          <w:szCs w:val="48"/>
        </w:rPr>
        <w:t>ониторинг СМИ</w:t>
      </w:r>
      <w:bookmarkEnd w:id="0"/>
      <w:bookmarkEnd w:id="1"/>
      <w:r w:rsidR="00561476" w:rsidRPr="00DF0BC6">
        <w:rPr>
          <w:b/>
          <w:sz w:val="48"/>
          <w:szCs w:val="48"/>
        </w:rPr>
        <w:t xml:space="preserve"> РФ</w:t>
      </w:r>
    </w:p>
    <w:p w14:paraId="643C1CC8" w14:textId="77777777" w:rsidR="00561476" w:rsidRPr="00DF0BC6" w:rsidRDefault="00561476" w:rsidP="00561476">
      <w:pPr>
        <w:jc w:val="center"/>
        <w:rPr>
          <w:b/>
          <w:sz w:val="48"/>
          <w:szCs w:val="48"/>
        </w:rPr>
      </w:pPr>
      <w:bookmarkStart w:id="2" w:name="_Toc226196785"/>
      <w:bookmarkStart w:id="3" w:name="_Toc226197204"/>
      <w:r w:rsidRPr="00DF0BC6">
        <w:rPr>
          <w:b/>
          <w:sz w:val="48"/>
          <w:szCs w:val="48"/>
        </w:rPr>
        <w:t>по пенсионной тематике</w:t>
      </w:r>
      <w:bookmarkEnd w:id="2"/>
      <w:bookmarkEnd w:id="3"/>
    </w:p>
    <w:p w14:paraId="712904F0" w14:textId="77777777" w:rsidR="008B6D1B" w:rsidRPr="00DF0BC6" w:rsidRDefault="008B6D1B" w:rsidP="00C70A20">
      <w:pPr>
        <w:jc w:val="center"/>
        <w:rPr>
          <w:b/>
          <w:sz w:val="48"/>
          <w:szCs w:val="48"/>
        </w:rPr>
      </w:pPr>
    </w:p>
    <w:p w14:paraId="4DAF54B0" w14:textId="77777777" w:rsidR="007D6FE5" w:rsidRPr="00DF0BC6" w:rsidRDefault="007D6FE5" w:rsidP="00C70A20">
      <w:pPr>
        <w:jc w:val="center"/>
        <w:rPr>
          <w:b/>
          <w:sz w:val="36"/>
          <w:szCs w:val="36"/>
        </w:rPr>
      </w:pPr>
      <w:r w:rsidRPr="00DF0BC6">
        <w:rPr>
          <w:b/>
          <w:sz w:val="36"/>
          <w:szCs w:val="36"/>
        </w:rPr>
        <w:t xml:space="preserve"> </w:t>
      </w:r>
    </w:p>
    <w:p w14:paraId="5A50B42F" w14:textId="028F28E9" w:rsidR="00C70A20" w:rsidRPr="00DF0BC6" w:rsidRDefault="0039748C" w:rsidP="00C70A20">
      <w:pPr>
        <w:jc w:val="center"/>
        <w:rPr>
          <w:b/>
          <w:sz w:val="40"/>
          <w:szCs w:val="40"/>
        </w:rPr>
      </w:pPr>
      <w:r w:rsidRPr="00DF0BC6">
        <w:rPr>
          <w:b/>
          <w:sz w:val="40"/>
          <w:szCs w:val="40"/>
        </w:rPr>
        <w:t>1</w:t>
      </w:r>
      <w:r w:rsidR="00FB74B0" w:rsidRPr="00DF0BC6">
        <w:rPr>
          <w:b/>
          <w:sz w:val="40"/>
          <w:szCs w:val="40"/>
        </w:rPr>
        <w:t>3</w:t>
      </w:r>
      <w:r w:rsidR="000214CF" w:rsidRPr="00DF0BC6">
        <w:rPr>
          <w:b/>
          <w:sz w:val="40"/>
          <w:szCs w:val="40"/>
        </w:rPr>
        <w:t>.</w:t>
      </w:r>
      <w:r w:rsidR="00A646EC" w:rsidRPr="00DF0BC6">
        <w:rPr>
          <w:b/>
          <w:sz w:val="40"/>
          <w:szCs w:val="40"/>
        </w:rPr>
        <w:t>0</w:t>
      </w:r>
      <w:r w:rsidR="00543169" w:rsidRPr="00DF0BC6">
        <w:rPr>
          <w:b/>
          <w:sz w:val="40"/>
          <w:szCs w:val="40"/>
        </w:rPr>
        <w:t>3</w:t>
      </w:r>
      <w:r w:rsidR="00A646EC" w:rsidRPr="00DF0BC6">
        <w:rPr>
          <w:b/>
          <w:sz w:val="40"/>
          <w:szCs w:val="40"/>
        </w:rPr>
        <w:t>.</w:t>
      </w:r>
      <w:r w:rsidR="007D6FE5" w:rsidRPr="00DF0BC6">
        <w:rPr>
          <w:b/>
          <w:sz w:val="40"/>
          <w:szCs w:val="40"/>
        </w:rPr>
        <w:t>20</w:t>
      </w:r>
      <w:r w:rsidR="00EB57E7" w:rsidRPr="00DF0BC6">
        <w:rPr>
          <w:b/>
          <w:sz w:val="40"/>
          <w:szCs w:val="40"/>
        </w:rPr>
        <w:t>2</w:t>
      </w:r>
      <w:r w:rsidR="00A646EC" w:rsidRPr="00DF0BC6">
        <w:rPr>
          <w:b/>
          <w:sz w:val="40"/>
          <w:szCs w:val="40"/>
        </w:rPr>
        <w:t>6</w:t>
      </w:r>
      <w:r w:rsidR="00C70A20" w:rsidRPr="00DF0BC6">
        <w:rPr>
          <w:b/>
          <w:sz w:val="40"/>
          <w:szCs w:val="40"/>
        </w:rPr>
        <w:t xml:space="preserve"> г</w:t>
      </w:r>
      <w:r w:rsidR="007D6FE5" w:rsidRPr="00DF0BC6">
        <w:rPr>
          <w:b/>
          <w:sz w:val="40"/>
          <w:szCs w:val="40"/>
        </w:rPr>
        <w:t>.</w:t>
      </w:r>
    </w:p>
    <w:p w14:paraId="651D5D84" w14:textId="77777777" w:rsidR="007D6FE5" w:rsidRPr="00DF0BC6" w:rsidRDefault="007D6FE5" w:rsidP="000C1A46">
      <w:pPr>
        <w:jc w:val="center"/>
        <w:rPr>
          <w:b/>
          <w:sz w:val="40"/>
          <w:szCs w:val="40"/>
        </w:rPr>
      </w:pPr>
    </w:p>
    <w:p w14:paraId="3299871E" w14:textId="77777777" w:rsidR="00C16C6D" w:rsidRPr="00DF0BC6" w:rsidRDefault="00C16C6D" w:rsidP="000C1A46">
      <w:pPr>
        <w:jc w:val="center"/>
        <w:rPr>
          <w:b/>
          <w:sz w:val="40"/>
          <w:szCs w:val="40"/>
        </w:rPr>
      </w:pPr>
    </w:p>
    <w:p w14:paraId="46E14E88" w14:textId="77777777" w:rsidR="00C70A20" w:rsidRPr="00DF0BC6" w:rsidRDefault="00C70A20" w:rsidP="000C1A46">
      <w:pPr>
        <w:jc w:val="center"/>
        <w:rPr>
          <w:b/>
          <w:sz w:val="40"/>
          <w:szCs w:val="40"/>
        </w:rPr>
      </w:pPr>
    </w:p>
    <w:p w14:paraId="4C8E9FEE" w14:textId="77777777" w:rsidR="00C70A20" w:rsidRPr="00DF0BC6" w:rsidRDefault="00C70A20" w:rsidP="000C1A46">
      <w:pPr>
        <w:jc w:val="center"/>
      </w:pPr>
    </w:p>
    <w:p w14:paraId="169A5637" w14:textId="77777777" w:rsidR="00CB76D2" w:rsidRPr="00DF0BC6" w:rsidRDefault="00CB76D2" w:rsidP="000C1A46">
      <w:pPr>
        <w:jc w:val="center"/>
        <w:rPr>
          <w:b/>
          <w:sz w:val="40"/>
          <w:szCs w:val="40"/>
        </w:rPr>
      </w:pPr>
    </w:p>
    <w:p w14:paraId="39EA2CE9" w14:textId="77777777" w:rsidR="009D66A1" w:rsidRPr="00DF0BC6" w:rsidRDefault="009B23FE" w:rsidP="009B23FE">
      <w:pPr>
        <w:pStyle w:val="10"/>
        <w:jc w:val="center"/>
      </w:pPr>
      <w:r w:rsidRPr="00DF0BC6">
        <w:br w:type="page"/>
      </w:r>
      <w:bookmarkStart w:id="4" w:name="_Toc396864626"/>
      <w:bookmarkStart w:id="5" w:name="_Toc224281211"/>
      <w:r w:rsidR="009D79CC" w:rsidRPr="00DF0BC6">
        <w:lastRenderedPageBreak/>
        <w:t>Те</w:t>
      </w:r>
      <w:r w:rsidR="009D66A1" w:rsidRPr="00DF0BC6">
        <w:t>мы</w:t>
      </w:r>
      <w:r w:rsidR="009D66A1" w:rsidRPr="00DF0BC6">
        <w:rPr>
          <w:rFonts w:ascii="Arial Rounded MT Bold" w:hAnsi="Arial Rounded MT Bold"/>
        </w:rPr>
        <w:t xml:space="preserve"> </w:t>
      </w:r>
      <w:r w:rsidR="009D66A1" w:rsidRPr="00DF0BC6">
        <w:t>дня</w:t>
      </w:r>
      <w:bookmarkEnd w:id="4"/>
      <w:bookmarkEnd w:id="5"/>
    </w:p>
    <w:p w14:paraId="3D047C70" w14:textId="328A5870" w:rsidR="00524D6C" w:rsidRPr="00DF0BC6" w:rsidRDefault="00524D6C" w:rsidP="00676D5F">
      <w:pPr>
        <w:numPr>
          <w:ilvl w:val="0"/>
          <w:numId w:val="25"/>
        </w:numPr>
        <w:rPr>
          <w:i/>
        </w:rPr>
      </w:pPr>
      <w:r w:rsidRPr="00DF0BC6">
        <w:rPr>
          <w:i/>
        </w:rPr>
        <w:t xml:space="preserve">Обновленные Банком России сценарии стресс-тестирования негосударственных пенсионных фондов будут применяться с 31 марта 2026 года. Обновленные сценарии учитывают более продолжительный период повышенных кредитных рисков. Об этом сообщается в материалах ЦБ. В обновленные сценарии также включены предпосылки для прогнозирования стоимости облигаций, номинированных в юанях, и динамики цен на драгоценные металлы в слитках, которые были разрешены к приобретению в состав пенсионных резервов, </w:t>
      </w:r>
      <w:hyperlink w:anchor="ф2" w:history="1">
        <w:r w:rsidRPr="00DF0BC6">
          <w:rPr>
            <w:rStyle w:val="a3"/>
            <w:i/>
          </w:rPr>
          <w:t>сообщает AK&amp;M</w:t>
        </w:r>
      </w:hyperlink>
    </w:p>
    <w:p w14:paraId="28FDE426" w14:textId="4C016785" w:rsidR="00DF0BC6" w:rsidRPr="00DF0BC6" w:rsidRDefault="00DF0BC6" w:rsidP="00676D5F">
      <w:pPr>
        <w:numPr>
          <w:ilvl w:val="0"/>
          <w:numId w:val="25"/>
        </w:numPr>
        <w:rPr>
          <w:i/>
        </w:rPr>
      </w:pPr>
      <w:r w:rsidRPr="00DF0BC6">
        <w:rPr>
          <w:i/>
        </w:rPr>
        <w:t xml:space="preserve">Корпоративные пенсионные программы, при которых сотрудники добровольно будут делать взносы на будущую пенсию, а работодатели их </w:t>
      </w:r>
      <w:proofErr w:type="spellStart"/>
      <w:r w:rsidRPr="00DF0BC6">
        <w:rPr>
          <w:i/>
        </w:rPr>
        <w:t>софинансировать</w:t>
      </w:r>
      <w:proofErr w:type="spellEnd"/>
      <w:r w:rsidRPr="00DF0BC6">
        <w:rPr>
          <w:i/>
        </w:rPr>
        <w:t xml:space="preserve">, необходимо развивать в России, </w:t>
      </w:r>
      <w:hyperlink w:anchor="ф3" w:history="1">
        <w:r w:rsidRPr="00DF0BC6">
          <w:rPr>
            <w:rStyle w:val="a3"/>
            <w:i/>
          </w:rPr>
          <w:t>заявила РИА Новости</w:t>
        </w:r>
      </w:hyperlink>
      <w:r w:rsidRPr="00DF0BC6">
        <w:rPr>
          <w:i/>
        </w:rPr>
        <w:t xml:space="preserve"> председатель совета директоров негосударственного пенсионного фонда </w:t>
      </w:r>
      <w:r w:rsidR="006F4E6E">
        <w:rPr>
          <w:i/>
        </w:rPr>
        <w:t>«</w:t>
      </w:r>
      <w:r w:rsidRPr="00DF0BC6">
        <w:rPr>
          <w:i/>
        </w:rPr>
        <w:t>Будущее</w:t>
      </w:r>
      <w:r w:rsidR="006F4E6E">
        <w:rPr>
          <w:i/>
        </w:rPr>
        <w:t>»</w:t>
      </w:r>
      <w:r w:rsidRPr="00DF0BC6">
        <w:rPr>
          <w:i/>
        </w:rPr>
        <w:t xml:space="preserve"> Галина Морозова. Она отметила, что такие механизмы помогают формировать долгосрочные сбережения и могут повысить уровень доходов граждан после выхода на пенсию</w:t>
      </w:r>
    </w:p>
    <w:p w14:paraId="45B8F29D" w14:textId="4D885B89" w:rsidR="00BD68FF" w:rsidRPr="00DF0BC6" w:rsidRDefault="00BD68FF" w:rsidP="00676D5F">
      <w:pPr>
        <w:numPr>
          <w:ilvl w:val="0"/>
          <w:numId w:val="25"/>
        </w:numPr>
        <w:rPr>
          <w:i/>
        </w:rPr>
      </w:pPr>
      <w:r w:rsidRPr="00DF0BC6">
        <w:rPr>
          <w:i/>
        </w:rPr>
        <w:t xml:space="preserve">4 марта на </w:t>
      </w:r>
      <w:r w:rsidR="006F4E6E">
        <w:rPr>
          <w:i/>
        </w:rPr>
        <w:t>«</w:t>
      </w:r>
      <w:r w:rsidRPr="00DF0BC6">
        <w:rPr>
          <w:i/>
        </w:rPr>
        <w:t>Форуме лидеров рынка управления активами</w:t>
      </w:r>
      <w:r w:rsidR="006F4E6E">
        <w:rPr>
          <w:i/>
        </w:rPr>
        <w:t>»</w:t>
      </w:r>
      <w:r w:rsidRPr="00DF0BC6">
        <w:rPr>
          <w:i/>
        </w:rPr>
        <w:t xml:space="preserve"> НПФ ГАЗФОНД пенсионные накопления награждён в номинации </w:t>
      </w:r>
      <w:r w:rsidR="006F4E6E">
        <w:rPr>
          <w:i/>
        </w:rPr>
        <w:t>«</w:t>
      </w:r>
      <w:r w:rsidRPr="00DF0BC6">
        <w:rPr>
          <w:i/>
        </w:rPr>
        <w:t>Лидер пенсионного рынка</w:t>
      </w:r>
      <w:r w:rsidR="006F4E6E">
        <w:rPr>
          <w:i/>
        </w:rPr>
        <w:t>»</w:t>
      </w:r>
      <w:r w:rsidRPr="00DF0BC6">
        <w:rPr>
          <w:i/>
        </w:rPr>
        <w:t xml:space="preserve">. Премия организована рейтинговым агентством </w:t>
      </w:r>
      <w:r w:rsidR="006F4E6E">
        <w:rPr>
          <w:i/>
        </w:rPr>
        <w:t>«</w:t>
      </w:r>
      <w:r w:rsidRPr="00DF0BC6">
        <w:rPr>
          <w:i/>
        </w:rPr>
        <w:t>Эксперт РА</w:t>
      </w:r>
      <w:r w:rsidR="006F4E6E">
        <w:rPr>
          <w:i/>
        </w:rPr>
        <w:t>»</w:t>
      </w:r>
      <w:r w:rsidRPr="00DF0BC6">
        <w:rPr>
          <w:i/>
        </w:rPr>
        <w:t xml:space="preserve">. Церемония прошла в Москве в рамках форума, который собрал более 300 участников - от руководителей инвестиционных компаний до представителей Банка России, Минфина и Госдумы, </w:t>
      </w:r>
      <w:hyperlink w:anchor="ф4" w:history="1">
        <w:r w:rsidRPr="00DF0BC6">
          <w:rPr>
            <w:rStyle w:val="a3"/>
            <w:i/>
          </w:rPr>
          <w:t xml:space="preserve">пишет </w:t>
        </w:r>
        <w:r w:rsidR="006F4E6E">
          <w:rPr>
            <w:rStyle w:val="a3"/>
            <w:i/>
          </w:rPr>
          <w:t>«</w:t>
        </w:r>
        <w:r w:rsidRPr="00DF0BC6">
          <w:rPr>
            <w:rStyle w:val="a3"/>
            <w:i/>
          </w:rPr>
          <w:t>Ваш Пенсионный Брокер</w:t>
        </w:r>
        <w:r w:rsidR="006F4E6E">
          <w:rPr>
            <w:rStyle w:val="a3"/>
            <w:i/>
          </w:rPr>
          <w:t>»</w:t>
        </w:r>
      </w:hyperlink>
    </w:p>
    <w:p w14:paraId="3D4EC4AE" w14:textId="439B24EA" w:rsidR="00780964" w:rsidRPr="00DF0BC6" w:rsidRDefault="00780964" w:rsidP="00676D5F">
      <w:pPr>
        <w:numPr>
          <w:ilvl w:val="0"/>
          <w:numId w:val="25"/>
        </w:numPr>
        <w:rPr>
          <w:i/>
        </w:rPr>
      </w:pPr>
      <w:r w:rsidRPr="00DF0BC6">
        <w:rPr>
          <w:i/>
        </w:rPr>
        <w:t xml:space="preserve">Депутат Госдумы, член комитета Госдумы по малому и среднему предпринимательству Алексей </w:t>
      </w:r>
      <w:proofErr w:type="spellStart"/>
      <w:r w:rsidRPr="00DF0BC6">
        <w:rPr>
          <w:i/>
        </w:rPr>
        <w:t>Говырин</w:t>
      </w:r>
      <w:proofErr w:type="spellEnd"/>
      <w:r w:rsidRPr="00DF0BC6">
        <w:rPr>
          <w:i/>
        </w:rPr>
        <w:t xml:space="preserve"> </w:t>
      </w:r>
      <w:hyperlink w:anchor="ф5" w:history="1">
        <w:r w:rsidRPr="00DF0BC6">
          <w:rPr>
            <w:rStyle w:val="a3"/>
            <w:i/>
          </w:rPr>
          <w:t>рассказал RT</w:t>
        </w:r>
      </w:hyperlink>
      <w:r w:rsidRPr="00DF0BC6">
        <w:rPr>
          <w:i/>
        </w:rPr>
        <w:t xml:space="preserve">, когда можно забрать пенсионные накопления. </w:t>
      </w:r>
      <w:proofErr w:type="spellStart"/>
      <w:r w:rsidRPr="00DF0BC6">
        <w:rPr>
          <w:i/>
        </w:rPr>
        <w:t>Говырин</w:t>
      </w:r>
      <w:proofErr w:type="spellEnd"/>
      <w:r w:rsidRPr="00DF0BC6">
        <w:rPr>
          <w:i/>
        </w:rPr>
        <w:t xml:space="preserve"> добавил, что подать заявление можно через портал </w:t>
      </w:r>
      <w:r w:rsidR="006F4E6E">
        <w:rPr>
          <w:i/>
        </w:rPr>
        <w:t>«</w:t>
      </w:r>
      <w:proofErr w:type="spellStart"/>
      <w:r w:rsidRPr="00DF0BC6">
        <w:rPr>
          <w:i/>
        </w:rPr>
        <w:t>Госуслуги</w:t>
      </w:r>
      <w:proofErr w:type="spellEnd"/>
      <w:r w:rsidR="006F4E6E">
        <w:rPr>
          <w:i/>
        </w:rPr>
        <w:t>»</w:t>
      </w:r>
      <w:r w:rsidRPr="00DF0BC6">
        <w:rPr>
          <w:i/>
        </w:rPr>
        <w:t>, личный кабинет на сайте Социального фонда России или в клиентской службе СФР</w:t>
      </w:r>
    </w:p>
    <w:p w14:paraId="72D80E04" w14:textId="0B52947F" w:rsidR="00524D6C" w:rsidRPr="00DF0BC6" w:rsidRDefault="0056770C" w:rsidP="00676D5F">
      <w:pPr>
        <w:numPr>
          <w:ilvl w:val="0"/>
          <w:numId w:val="25"/>
        </w:numPr>
        <w:rPr>
          <w:i/>
        </w:rPr>
      </w:pPr>
      <w:r w:rsidRPr="00DF0BC6">
        <w:rPr>
          <w:i/>
        </w:rPr>
        <w:t xml:space="preserve">Вице-спикер Госдумы от партии ЛДПР Борис </w:t>
      </w:r>
      <w:proofErr w:type="spellStart"/>
      <w:r w:rsidRPr="00DF0BC6">
        <w:rPr>
          <w:i/>
        </w:rPr>
        <w:t>Чернышов</w:t>
      </w:r>
      <w:proofErr w:type="spellEnd"/>
      <w:r w:rsidRPr="00DF0BC6">
        <w:rPr>
          <w:i/>
        </w:rPr>
        <w:t xml:space="preserve"> предложил начислять дополнительные пенсионные баллы за рождение и воспитание детей. Об этом он написал в письме зампреду правительства РФ Татьяне Голиковой. Согласно предложению </w:t>
      </w:r>
      <w:proofErr w:type="spellStart"/>
      <w:r w:rsidRPr="00DF0BC6">
        <w:rPr>
          <w:i/>
        </w:rPr>
        <w:t>Чернышова</w:t>
      </w:r>
      <w:proofErr w:type="spellEnd"/>
      <w:r w:rsidRPr="00DF0BC6">
        <w:rPr>
          <w:i/>
        </w:rPr>
        <w:t xml:space="preserve">, родителям могут начислить от трех до 10 баллов, в зависимости от количества детей. При этом матерям баллы предлагается начислять по факту рождения ребенка, а отцам - при подтверждении участия в воспитании, </w:t>
      </w:r>
      <w:hyperlink w:anchor="ф6" w:history="1">
        <w:r w:rsidRPr="00DF0BC6">
          <w:rPr>
            <w:rStyle w:val="a3"/>
            <w:i/>
          </w:rPr>
          <w:t xml:space="preserve">передают </w:t>
        </w:r>
        <w:r w:rsidR="006F4E6E">
          <w:rPr>
            <w:rStyle w:val="a3"/>
            <w:i/>
          </w:rPr>
          <w:t>«</w:t>
        </w:r>
        <w:r w:rsidRPr="00DF0BC6">
          <w:rPr>
            <w:rStyle w:val="a3"/>
            <w:i/>
          </w:rPr>
          <w:t>Известия</w:t>
        </w:r>
        <w:r w:rsidR="006F4E6E">
          <w:rPr>
            <w:rStyle w:val="a3"/>
            <w:i/>
          </w:rPr>
          <w:t>»</w:t>
        </w:r>
      </w:hyperlink>
    </w:p>
    <w:p w14:paraId="7CB39FD6" w14:textId="01245956" w:rsidR="0056770C" w:rsidRPr="00DF0BC6" w:rsidRDefault="00780964" w:rsidP="00676D5F">
      <w:pPr>
        <w:numPr>
          <w:ilvl w:val="0"/>
          <w:numId w:val="25"/>
        </w:numPr>
        <w:rPr>
          <w:i/>
        </w:rPr>
      </w:pPr>
      <w:r w:rsidRPr="00DF0BC6">
        <w:rPr>
          <w:i/>
        </w:rPr>
        <w:t xml:space="preserve">В апреле страховая пенсия будет увеличена для пенсионеров, которым в марте 2026 года исполнилось 80 лет, а также для тех, кому впервые была установлена инвалидность I группы, сообщил депутат Алексей </w:t>
      </w:r>
      <w:proofErr w:type="spellStart"/>
      <w:r w:rsidRPr="00DF0BC6">
        <w:rPr>
          <w:i/>
        </w:rPr>
        <w:t>Говырин</w:t>
      </w:r>
      <w:proofErr w:type="spellEnd"/>
      <w:r w:rsidRPr="00DF0BC6">
        <w:rPr>
          <w:i/>
        </w:rPr>
        <w:t xml:space="preserve"> (</w:t>
      </w:r>
      <w:r w:rsidR="006F4E6E">
        <w:rPr>
          <w:i/>
        </w:rPr>
        <w:t>«</w:t>
      </w:r>
      <w:r w:rsidRPr="00DF0BC6">
        <w:rPr>
          <w:i/>
        </w:rPr>
        <w:t>Единая Россия</w:t>
      </w:r>
      <w:r w:rsidR="006F4E6E">
        <w:rPr>
          <w:i/>
        </w:rPr>
        <w:t>»</w:t>
      </w:r>
      <w:r w:rsidRPr="00DF0BC6">
        <w:rPr>
          <w:i/>
        </w:rPr>
        <w:t xml:space="preserve">). По словам </w:t>
      </w:r>
      <w:proofErr w:type="spellStart"/>
      <w:r w:rsidRPr="00DF0BC6">
        <w:rPr>
          <w:i/>
        </w:rPr>
        <w:t>Говырина</w:t>
      </w:r>
      <w:proofErr w:type="spellEnd"/>
      <w:r w:rsidRPr="00DF0BC6">
        <w:rPr>
          <w:i/>
        </w:rPr>
        <w:t xml:space="preserve">, это не индексация, а перерасчет фиксированной выплаты к страховой пенсии в соответствии со статьёй 23 закона №400-ФЗ. Перерасчет производится автоматически, без подачи заявления, и применяется с момента возникновения права на повышение, </w:t>
      </w:r>
      <w:hyperlink w:anchor="ф7" w:history="1">
        <w:r w:rsidRPr="00DF0BC6">
          <w:rPr>
            <w:rStyle w:val="a3"/>
            <w:i/>
          </w:rPr>
          <w:t xml:space="preserve">передает </w:t>
        </w:r>
        <w:r w:rsidR="006F4E6E">
          <w:rPr>
            <w:rStyle w:val="a3"/>
            <w:i/>
          </w:rPr>
          <w:t>«</w:t>
        </w:r>
        <w:r w:rsidRPr="00DF0BC6">
          <w:rPr>
            <w:rStyle w:val="a3"/>
            <w:i/>
          </w:rPr>
          <w:t>Общественная служба новостей</w:t>
        </w:r>
        <w:r w:rsidR="006F4E6E">
          <w:rPr>
            <w:rStyle w:val="a3"/>
            <w:i/>
          </w:rPr>
          <w:t>»</w:t>
        </w:r>
      </w:hyperlink>
    </w:p>
    <w:p w14:paraId="67C6F9D6" w14:textId="6613D2FA" w:rsidR="00DF0BC6" w:rsidRPr="00DF0BC6" w:rsidRDefault="00DF0BC6" w:rsidP="00DF0BC6">
      <w:pPr>
        <w:numPr>
          <w:ilvl w:val="0"/>
          <w:numId w:val="25"/>
        </w:numPr>
        <w:rPr>
          <w:i/>
        </w:rPr>
      </w:pPr>
      <w:bookmarkStart w:id="6" w:name="_Toc173015209"/>
      <w:r w:rsidRPr="00DF0BC6">
        <w:rPr>
          <w:i/>
        </w:rPr>
        <w:t xml:space="preserve">Пенсионная реформа в России, начатая в 2019 году, в текущем 2026 году проходит через очередную важную фазу. Пока страна движется к финальным параметрам системы, в нижней палате парламента вновь обострилась </w:t>
      </w:r>
      <w:r w:rsidRPr="00DF0BC6">
        <w:rPr>
          <w:i/>
        </w:rPr>
        <w:lastRenderedPageBreak/>
        <w:t xml:space="preserve">полемика вокруг возраста выхода на заслуженный отдых. </w:t>
      </w:r>
      <w:hyperlink w:anchor="ф8" w:history="1">
        <w:r w:rsidRPr="00DF0BC6">
          <w:rPr>
            <w:rStyle w:val="a3"/>
            <w:i/>
          </w:rPr>
          <w:t xml:space="preserve">Редакция </w:t>
        </w:r>
        <w:r w:rsidR="006F4E6E">
          <w:rPr>
            <w:rStyle w:val="a3"/>
            <w:i/>
          </w:rPr>
          <w:t>«</w:t>
        </w:r>
        <w:r w:rsidRPr="00DF0BC6">
          <w:rPr>
            <w:rStyle w:val="a3"/>
            <w:i/>
          </w:rPr>
          <w:t>Интересной России</w:t>
        </w:r>
        <w:r w:rsidR="006F4E6E">
          <w:rPr>
            <w:rStyle w:val="a3"/>
            <w:i/>
          </w:rPr>
          <w:t>»</w:t>
        </w:r>
        <w:r w:rsidRPr="00DF0BC6">
          <w:rPr>
            <w:rStyle w:val="a3"/>
            <w:i/>
          </w:rPr>
          <w:t xml:space="preserve"> проанализировала</w:t>
        </w:r>
      </w:hyperlink>
      <w:r w:rsidRPr="00DF0BC6">
        <w:rPr>
          <w:i/>
        </w:rPr>
        <w:t xml:space="preserve"> текущую ситуацию и актуальные цифры</w:t>
      </w:r>
    </w:p>
    <w:p w14:paraId="161FE9FE" w14:textId="77777777" w:rsidR="00940029" w:rsidRPr="00DF0BC6" w:rsidRDefault="009D79CC" w:rsidP="00940029">
      <w:pPr>
        <w:pStyle w:val="10"/>
        <w:jc w:val="center"/>
      </w:pPr>
      <w:bookmarkStart w:id="7" w:name="_Toc224281212"/>
      <w:r w:rsidRPr="00DF0BC6">
        <w:t>Ци</w:t>
      </w:r>
      <w:r w:rsidR="00940029" w:rsidRPr="00DF0BC6">
        <w:t>таты дня</w:t>
      </w:r>
      <w:bookmarkEnd w:id="6"/>
      <w:bookmarkEnd w:id="7"/>
    </w:p>
    <w:p w14:paraId="616085AB" w14:textId="7320952D" w:rsidR="00676D5F" w:rsidRPr="00DF0BC6" w:rsidRDefault="00FE70B0" w:rsidP="003B3BAA">
      <w:pPr>
        <w:numPr>
          <w:ilvl w:val="0"/>
          <w:numId w:val="27"/>
        </w:numPr>
        <w:rPr>
          <w:i/>
        </w:rPr>
      </w:pPr>
      <w:r w:rsidRPr="00DF0BC6">
        <w:rPr>
          <w:i/>
        </w:rPr>
        <w:t xml:space="preserve">Сергей Беляков, президент НАПФ: </w:t>
      </w:r>
      <w:r w:rsidR="006F4E6E">
        <w:rPr>
          <w:i/>
        </w:rPr>
        <w:t>«</w:t>
      </w:r>
      <w:r w:rsidRPr="00DF0BC6">
        <w:rPr>
          <w:i/>
        </w:rPr>
        <w:t>Формирование пенсионных накоплений отличается от любых краткосрочных спекулятивных операций: здесь недопустимы быстрые решения и азартные игры с рискованными инструментами. Только проверенные временем и надежные методы способны принести ожидаемый результат. Оптимальное решение - использование продуктов негосударственных пенсионных фондов, чья деятельность строго регулируется Банком России. Консервативные стратегии фондов работают максимально эффективно именно в долгосрочной перспективе, гарантируя стабильный рост и сохранность пенсионных сбережений</w:t>
      </w:r>
      <w:r w:rsidR="006F4E6E">
        <w:rPr>
          <w:i/>
        </w:rPr>
        <w:t>»</w:t>
      </w:r>
    </w:p>
    <w:p w14:paraId="00E0B7EC" w14:textId="67281308" w:rsidR="00AC48E7" w:rsidRPr="00DF0BC6" w:rsidRDefault="00AC48E7" w:rsidP="003B3BAA">
      <w:pPr>
        <w:numPr>
          <w:ilvl w:val="0"/>
          <w:numId w:val="27"/>
        </w:numPr>
        <w:rPr>
          <w:i/>
        </w:rPr>
      </w:pPr>
      <w:r w:rsidRPr="00DF0BC6">
        <w:rPr>
          <w:i/>
        </w:rPr>
        <w:t xml:space="preserve">Ирина Баранова, заместитель генерального директора НПФ ГАЗФОНД ПН: </w:t>
      </w:r>
      <w:r w:rsidR="006F4E6E">
        <w:rPr>
          <w:i/>
        </w:rPr>
        <w:t>«</w:t>
      </w:r>
      <w:r w:rsidRPr="00DF0BC6">
        <w:rPr>
          <w:i/>
        </w:rPr>
        <w:t>Признание НПФ ГАЗФОНД пенсионные накопления</w:t>
      </w:r>
      <w:r w:rsidR="006F4E6E">
        <w:rPr>
          <w:i/>
        </w:rPr>
        <w:t>»</w:t>
      </w:r>
      <w:r w:rsidRPr="00DF0BC6">
        <w:rPr>
          <w:i/>
        </w:rPr>
        <w:t xml:space="preserve"> </w:t>
      </w:r>
      <w:r w:rsidR="006F4E6E">
        <w:rPr>
          <w:i/>
        </w:rPr>
        <w:t>«</w:t>
      </w:r>
      <w:r w:rsidRPr="00DF0BC6">
        <w:rPr>
          <w:i/>
        </w:rPr>
        <w:t>Лидером пенсионного рынка</w:t>
      </w:r>
      <w:r w:rsidR="006F4E6E">
        <w:rPr>
          <w:i/>
        </w:rPr>
        <w:t>»</w:t>
      </w:r>
      <w:r w:rsidRPr="00DF0BC6">
        <w:rPr>
          <w:i/>
        </w:rPr>
        <w:t xml:space="preserve"> по версии авторитетного рейтингового агентства </w:t>
      </w:r>
      <w:r w:rsidR="006F4E6E">
        <w:rPr>
          <w:i/>
        </w:rPr>
        <w:t>«</w:t>
      </w:r>
      <w:r w:rsidRPr="00DF0BC6">
        <w:rPr>
          <w:i/>
        </w:rPr>
        <w:t>Эксперт РА</w:t>
      </w:r>
      <w:r w:rsidR="006F4E6E">
        <w:rPr>
          <w:i/>
        </w:rPr>
        <w:t>»</w:t>
      </w:r>
      <w:r w:rsidRPr="00DF0BC6">
        <w:rPr>
          <w:i/>
        </w:rPr>
        <w:t xml:space="preserve"> является объективным подтверждением </w:t>
      </w:r>
      <w:proofErr w:type="gramStart"/>
      <w:r w:rsidRPr="00DF0BC6">
        <w:rPr>
          <w:i/>
        </w:rPr>
        <w:t>эффективности</w:t>
      </w:r>
      <w:proofErr w:type="gramEnd"/>
      <w:r w:rsidRPr="00DF0BC6">
        <w:rPr>
          <w:i/>
        </w:rPr>
        <w:t xml:space="preserve"> выбранной нами стратегии. Эта высокая оценка базируется на реальных показателях: максимальном уровне надежности </w:t>
      </w:r>
      <w:proofErr w:type="spellStart"/>
      <w:r w:rsidRPr="00DF0BC6">
        <w:rPr>
          <w:i/>
        </w:rPr>
        <w:t>ruAAA</w:t>
      </w:r>
      <w:proofErr w:type="spellEnd"/>
      <w:r w:rsidRPr="00DF0BC6">
        <w:rPr>
          <w:i/>
        </w:rPr>
        <w:t xml:space="preserve"> и активах, приближающихся к 1 триллиону рублей. За этими цифрами стоит ресурсная база, которая работает на решение стратегических задач - финансирование инфраструктурных проектов и повышение качества жизни граждан</w:t>
      </w:r>
      <w:r w:rsidR="006F4E6E">
        <w:rPr>
          <w:i/>
        </w:rPr>
        <w:t>»</w:t>
      </w:r>
    </w:p>
    <w:p w14:paraId="5E36359E" w14:textId="77777777" w:rsidR="00A0290C" w:rsidRPr="00DF0BC6"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DF0BC6">
        <w:rPr>
          <w:u w:val="single"/>
        </w:rPr>
        <w:lastRenderedPageBreak/>
        <w:t>ОГЛАВЛЕНИЕ</w:t>
      </w:r>
    </w:p>
    <w:p w14:paraId="0A6A3E9C" w14:textId="28200D9F" w:rsidR="001168DB" w:rsidRDefault="0016758D">
      <w:pPr>
        <w:pStyle w:val="12"/>
        <w:tabs>
          <w:tab w:val="right" w:leader="dot" w:pos="9061"/>
        </w:tabs>
        <w:rPr>
          <w:rFonts w:asciiTheme="minorHAnsi" w:eastAsiaTheme="minorEastAsia" w:hAnsiTheme="minorHAnsi" w:cstheme="minorBidi"/>
          <w:b w:val="0"/>
          <w:noProof/>
          <w:sz w:val="22"/>
          <w:szCs w:val="22"/>
        </w:rPr>
      </w:pPr>
      <w:r w:rsidRPr="00DF0BC6">
        <w:rPr>
          <w:caps/>
        </w:rPr>
        <w:fldChar w:fldCharType="begin"/>
      </w:r>
      <w:r w:rsidR="00310633" w:rsidRPr="00DF0BC6">
        <w:rPr>
          <w:caps/>
        </w:rPr>
        <w:instrText xml:space="preserve"> TOC \o "1-5" \h \z \u </w:instrText>
      </w:r>
      <w:r w:rsidRPr="00DF0BC6">
        <w:rPr>
          <w:caps/>
        </w:rPr>
        <w:fldChar w:fldCharType="separate"/>
      </w:r>
      <w:hyperlink w:anchor="_Toc224281211" w:history="1">
        <w:r w:rsidR="001168DB" w:rsidRPr="002E04CA">
          <w:rPr>
            <w:rStyle w:val="a3"/>
            <w:noProof/>
          </w:rPr>
          <w:t>Темы</w:t>
        </w:r>
        <w:r w:rsidR="001168DB" w:rsidRPr="002E04CA">
          <w:rPr>
            <w:rStyle w:val="a3"/>
            <w:rFonts w:ascii="Arial Rounded MT Bold" w:hAnsi="Arial Rounded MT Bold"/>
            <w:noProof/>
          </w:rPr>
          <w:t xml:space="preserve"> </w:t>
        </w:r>
        <w:r w:rsidR="001168DB" w:rsidRPr="002E04CA">
          <w:rPr>
            <w:rStyle w:val="a3"/>
            <w:noProof/>
          </w:rPr>
          <w:t>дня</w:t>
        </w:r>
        <w:r w:rsidR="001168DB">
          <w:rPr>
            <w:noProof/>
            <w:webHidden/>
          </w:rPr>
          <w:tab/>
        </w:r>
        <w:r w:rsidR="001168DB">
          <w:rPr>
            <w:noProof/>
            <w:webHidden/>
          </w:rPr>
          <w:fldChar w:fldCharType="begin"/>
        </w:r>
        <w:r w:rsidR="001168DB">
          <w:rPr>
            <w:noProof/>
            <w:webHidden/>
          </w:rPr>
          <w:instrText xml:space="preserve"> PAGEREF _Toc224281211 \h </w:instrText>
        </w:r>
        <w:r w:rsidR="001168DB">
          <w:rPr>
            <w:noProof/>
            <w:webHidden/>
          </w:rPr>
        </w:r>
        <w:r w:rsidR="001168DB">
          <w:rPr>
            <w:noProof/>
            <w:webHidden/>
          </w:rPr>
          <w:fldChar w:fldCharType="separate"/>
        </w:r>
        <w:r w:rsidR="00522393">
          <w:rPr>
            <w:noProof/>
            <w:webHidden/>
          </w:rPr>
          <w:t>2</w:t>
        </w:r>
        <w:r w:rsidR="001168DB">
          <w:rPr>
            <w:noProof/>
            <w:webHidden/>
          </w:rPr>
          <w:fldChar w:fldCharType="end"/>
        </w:r>
      </w:hyperlink>
    </w:p>
    <w:p w14:paraId="28F08CF6" w14:textId="2C037105" w:rsidR="001168DB" w:rsidRDefault="001168DB">
      <w:pPr>
        <w:pStyle w:val="12"/>
        <w:tabs>
          <w:tab w:val="right" w:leader="dot" w:pos="9061"/>
        </w:tabs>
        <w:rPr>
          <w:rFonts w:asciiTheme="minorHAnsi" w:eastAsiaTheme="minorEastAsia" w:hAnsiTheme="minorHAnsi" w:cstheme="minorBidi"/>
          <w:b w:val="0"/>
          <w:noProof/>
          <w:sz w:val="22"/>
          <w:szCs w:val="22"/>
        </w:rPr>
      </w:pPr>
      <w:hyperlink w:anchor="_Toc224281212" w:history="1">
        <w:r w:rsidRPr="002E04CA">
          <w:rPr>
            <w:rStyle w:val="a3"/>
            <w:noProof/>
          </w:rPr>
          <w:t>Цитаты дня</w:t>
        </w:r>
        <w:r>
          <w:rPr>
            <w:noProof/>
            <w:webHidden/>
          </w:rPr>
          <w:tab/>
        </w:r>
        <w:r>
          <w:rPr>
            <w:noProof/>
            <w:webHidden/>
          </w:rPr>
          <w:fldChar w:fldCharType="begin"/>
        </w:r>
        <w:r>
          <w:rPr>
            <w:noProof/>
            <w:webHidden/>
          </w:rPr>
          <w:instrText xml:space="preserve"> PAGEREF _Toc224281212 \h </w:instrText>
        </w:r>
        <w:r>
          <w:rPr>
            <w:noProof/>
            <w:webHidden/>
          </w:rPr>
        </w:r>
        <w:r>
          <w:rPr>
            <w:noProof/>
            <w:webHidden/>
          </w:rPr>
          <w:fldChar w:fldCharType="separate"/>
        </w:r>
        <w:r w:rsidR="00522393">
          <w:rPr>
            <w:noProof/>
            <w:webHidden/>
          </w:rPr>
          <w:t>3</w:t>
        </w:r>
        <w:r>
          <w:rPr>
            <w:noProof/>
            <w:webHidden/>
          </w:rPr>
          <w:fldChar w:fldCharType="end"/>
        </w:r>
      </w:hyperlink>
    </w:p>
    <w:p w14:paraId="2F5C8C3D" w14:textId="5946EB39" w:rsidR="001168DB" w:rsidRDefault="001168DB">
      <w:pPr>
        <w:pStyle w:val="12"/>
        <w:tabs>
          <w:tab w:val="right" w:leader="dot" w:pos="9061"/>
        </w:tabs>
        <w:rPr>
          <w:rFonts w:asciiTheme="minorHAnsi" w:eastAsiaTheme="minorEastAsia" w:hAnsiTheme="minorHAnsi" w:cstheme="minorBidi"/>
          <w:b w:val="0"/>
          <w:noProof/>
          <w:sz w:val="22"/>
          <w:szCs w:val="22"/>
        </w:rPr>
      </w:pPr>
      <w:hyperlink w:anchor="_Toc224281213" w:history="1">
        <w:r w:rsidRPr="002E04CA">
          <w:rPr>
            <w:rStyle w:val="a3"/>
            <w:noProof/>
          </w:rPr>
          <w:t>НОВОСТИ ПЕНСИОННОЙ ОТРАСЛИ</w:t>
        </w:r>
        <w:r>
          <w:rPr>
            <w:noProof/>
            <w:webHidden/>
          </w:rPr>
          <w:tab/>
        </w:r>
        <w:r>
          <w:rPr>
            <w:noProof/>
            <w:webHidden/>
          </w:rPr>
          <w:fldChar w:fldCharType="begin"/>
        </w:r>
        <w:r>
          <w:rPr>
            <w:noProof/>
            <w:webHidden/>
          </w:rPr>
          <w:instrText xml:space="preserve"> PAGEREF _Toc224281213 \h </w:instrText>
        </w:r>
        <w:r>
          <w:rPr>
            <w:noProof/>
            <w:webHidden/>
          </w:rPr>
        </w:r>
        <w:r>
          <w:rPr>
            <w:noProof/>
            <w:webHidden/>
          </w:rPr>
          <w:fldChar w:fldCharType="separate"/>
        </w:r>
        <w:r w:rsidR="00522393">
          <w:rPr>
            <w:noProof/>
            <w:webHidden/>
          </w:rPr>
          <w:t>12</w:t>
        </w:r>
        <w:r>
          <w:rPr>
            <w:noProof/>
            <w:webHidden/>
          </w:rPr>
          <w:fldChar w:fldCharType="end"/>
        </w:r>
      </w:hyperlink>
    </w:p>
    <w:p w14:paraId="0C7CD5F5" w14:textId="69E0CD07" w:rsidR="001168DB" w:rsidRDefault="001168DB">
      <w:pPr>
        <w:pStyle w:val="12"/>
        <w:tabs>
          <w:tab w:val="right" w:leader="dot" w:pos="9061"/>
        </w:tabs>
        <w:rPr>
          <w:rFonts w:asciiTheme="minorHAnsi" w:eastAsiaTheme="minorEastAsia" w:hAnsiTheme="minorHAnsi" w:cstheme="minorBidi"/>
          <w:b w:val="0"/>
          <w:noProof/>
          <w:sz w:val="22"/>
          <w:szCs w:val="22"/>
        </w:rPr>
      </w:pPr>
      <w:hyperlink w:anchor="_Toc224281214" w:history="1">
        <w:r w:rsidRPr="002E04CA">
          <w:rPr>
            <w:rStyle w:val="a3"/>
            <w:noProof/>
          </w:rPr>
          <w:t>Новости отрасли НПФ</w:t>
        </w:r>
        <w:r>
          <w:rPr>
            <w:noProof/>
            <w:webHidden/>
          </w:rPr>
          <w:tab/>
        </w:r>
        <w:r>
          <w:rPr>
            <w:noProof/>
            <w:webHidden/>
          </w:rPr>
          <w:fldChar w:fldCharType="begin"/>
        </w:r>
        <w:r>
          <w:rPr>
            <w:noProof/>
            <w:webHidden/>
          </w:rPr>
          <w:instrText xml:space="preserve"> PAGEREF _Toc224281214 \h </w:instrText>
        </w:r>
        <w:r>
          <w:rPr>
            <w:noProof/>
            <w:webHidden/>
          </w:rPr>
        </w:r>
        <w:r>
          <w:rPr>
            <w:noProof/>
            <w:webHidden/>
          </w:rPr>
          <w:fldChar w:fldCharType="separate"/>
        </w:r>
        <w:r w:rsidR="00522393">
          <w:rPr>
            <w:noProof/>
            <w:webHidden/>
          </w:rPr>
          <w:t>12</w:t>
        </w:r>
        <w:r>
          <w:rPr>
            <w:noProof/>
            <w:webHidden/>
          </w:rPr>
          <w:fldChar w:fldCharType="end"/>
        </w:r>
      </w:hyperlink>
    </w:p>
    <w:p w14:paraId="2C28CAA8" w14:textId="0CDAF09F"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15" w:history="1">
        <w:r w:rsidRPr="002E04CA">
          <w:rPr>
            <w:rStyle w:val="a3"/>
            <w:noProof/>
          </w:rPr>
          <w:t>AK&amp;M, 12.03.2026, ЦБ обновил сценарии стресс-тестов НПФ</w:t>
        </w:r>
        <w:r>
          <w:rPr>
            <w:noProof/>
            <w:webHidden/>
          </w:rPr>
          <w:tab/>
        </w:r>
        <w:r>
          <w:rPr>
            <w:noProof/>
            <w:webHidden/>
          </w:rPr>
          <w:fldChar w:fldCharType="begin"/>
        </w:r>
        <w:r>
          <w:rPr>
            <w:noProof/>
            <w:webHidden/>
          </w:rPr>
          <w:instrText xml:space="preserve"> PAGEREF _Toc224281215 \h </w:instrText>
        </w:r>
        <w:r>
          <w:rPr>
            <w:noProof/>
            <w:webHidden/>
          </w:rPr>
        </w:r>
        <w:r>
          <w:rPr>
            <w:noProof/>
            <w:webHidden/>
          </w:rPr>
          <w:fldChar w:fldCharType="separate"/>
        </w:r>
        <w:r w:rsidR="00522393">
          <w:rPr>
            <w:noProof/>
            <w:webHidden/>
          </w:rPr>
          <w:t>12</w:t>
        </w:r>
        <w:r>
          <w:rPr>
            <w:noProof/>
            <w:webHidden/>
          </w:rPr>
          <w:fldChar w:fldCharType="end"/>
        </w:r>
      </w:hyperlink>
    </w:p>
    <w:p w14:paraId="33F360C7" w14:textId="2C8D0714" w:rsidR="001168DB" w:rsidRDefault="001168DB">
      <w:pPr>
        <w:pStyle w:val="31"/>
        <w:rPr>
          <w:rFonts w:asciiTheme="minorHAnsi" w:eastAsiaTheme="minorEastAsia" w:hAnsiTheme="minorHAnsi" w:cstheme="minorBidi"/>
          <w:sz w:val="22"/>
          <w:szCs w:val="22"/>
        </w:rPr>
      </w:pPr>
      <w:hyperlink w:anchor="_Toc224281216" w:history="1">
        <w:r w:rsidRPr="002E04CA">
          <w:rPr>
            <w:rStyle w:val="a3"/>
          </w:rPr>
          <w:t>Обновленные Банком России сценарии стресс-тестирования негосударственных пенсионных фондов будут применяться с 31 марта 2026 года. Обновленные сценарии учитывают более продолжительный период повышенных кредитных рисков. Об этом сообщается в материалах ЦБ.</w:t>
        </w:r>
        <w:r>
          <w:rPr>
            <w:webHidden/>
          </w:rPr>
          <w:tab/>
        </w:r>
        <w:r>
          <w:rPr>
            <w:webHidden/>
          </w:rPr>
          <w:fldChar w:fldCharType="begin"/>
        </w:r>
        <w:r>
          <w:rPr>
            <w:webHidden/>
          </w:rPr>
          <w:instrText xml:space="preserve"> PAGEREF _Toc224281216 \h </w:instrText>
        </w:r>
        <w:r>
          <w:rPr>
            <w:webHidden/>
          </w:rPr>
        </w:r>
        <w:r>
          <w:rPr>
            <w:webHidden/>
          </w:rPr>
          <w:fldChar w:fldCharType="separate"/>
        </w:r>
        <w:r w:rsidR="00522393">
          <w:rPr>
            <w:webHidden/>
          </w:rPr>
          <w:t>12</w:t>
        </w:r>
        <w:r>
          <w:rPr>
            <w:webHidden/>
          </w:rPr>
          <w:fldChar w:fldCharType="end"/>
        </w:r>
      </w:hyperlink>
    </w:p>
    <w:p w14:paraId="1AD492A7" w14:textId="18DA94EB"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17" w:history="1">
        <w:r w:rsidRPr="002E04CA">
          <w:rPr>
            <w:rStyle w:val="a3"/>
            <w:noProof/>
          </w:rPr>
          <w:t>cbr.ru, 11.03.2026, Информационное сообщение о применении сценариев стресс-тестирования финансовой устойчивости негосударственных пенсионных фондов</w:t>
        </w:r>
        <w:r>
          <w:rPr>
            <w:noProof/>
            <w:webHidden/>
          </w:rPr>
          <w:tab/>
        </w:r>
        <w:r>
          <w:rPr>
            <w:noProof/>
            <w:webHidden/>
          </w:rPr>
          <w:fldChar w:fldCharType="begin"/>
        </w:r>
        <w:r>
          <w:rPr>
            <w:noProof/>
            <w:webHidden/>
          </w:rPr>
          <w:instrText xml:space="preserve"> PAGEREF _Toc224281217 \h </w:instrText>
        </w:r>
        <w:r>
          <w:rPr>
            <w:noProof/>
            <w:webHidden/>
          </w:rPr>
        </w:r>
        <w:r>
          <w:rPr>
            <w:noProof/>
            <w:webHidden/>
          </w:rPr>
          <w:fldChar w:fldCharType="separate"/>
        </w:r>
        <w:r w:rsidR="00522393">
          <w:rPr>
            <w:noProof/>
            <w:webHidden/>
          </w:rPr>
          <w:t>12</w:t>
        </w:r>
        <w:r>
          <w:rPr>
            <w:noProof/>
            <w:webHidden/>
          </w:rPr>
          <w:fldChar w:fldCharType="end"/>
        </w:r>
      </w:hyperlink>
    </w:p>
    <w:p w14:paraId="680ADAC5" w14:textId="69A07091" w:rsidR="001168DB" w:rsidRDefault="001168DB">
      <w:pPr>
        <w:pStyle w:val="31"/>
        <w:rPr>
          <w:rFonts w:asciiTheme="minorHAnsi" w:eastAsiaTheme="minorEastAsia" w:hAnsiTheme="minorHAnsi" w:cstheme="minorBidi"/>
          <w:sz w:val="22"/>
          <w:szCs w:val="22"/>
        </w:rPr>
      </w:pPr>
      <w:hyperlink w:anchor="_Toc224281218" w:history="1">
        <w:r w:rsidRPr="002E04CA">
          <w:rPr>
            <w:rStyle w:val="a3"/>
          </w:rPr>
          <w:t>Банк России сообщает, что сценарии стресс-тестирования финансовой устойчивости негосударственных пенсионных фондов, размещенные на официальном сайте Банка России в информационно-телекоммуникационной сети «Интернет» 11 марта 2026 года, утверждены приказом Банка России от 9 марта 2026 года № ОД-463 (далее – Приказ) и обязательны для использования негосударственными пенсионными фондами в целях исполнения требований законодательства при проведении стресс-тестирования по состоянию на 31 марта 2026 года или на более позднюю дату.</w:t>
        </w:r>
        <w:r>
          <w:rPr>
            <w:webHidden/>
          </w:rPr>
          <w:tab/>
        </w:r>
        <w:r>
          <w:rPr>
            <w:webHidden/>
          </w:rPr>
          <w:fldChar w:fldCharType="begin"/>
        </w:r>
        <w:r>
          <w:rPr>
            <w:webHidden/>
          </w:rPr>
          <w:instrText xml:space="preserve"> PAGEREF _Toc224281218 \h </w:instrText>
        </w:r>
        <w:r>
          <w:rPr>
            <w:webHidden/>
          </w:rPr>
        </w:r>
        <w:r>
          <w:rPr>
            <w:webHidden/>
          </w:rPr>
          <w:fldChar w:fldCharType="separate"/>
        </w:r>
        <w:r w:rsidR="00522393">
          <w:rPr>
            <w:webHidden/>
          </w:rPr>
          <w:t>12</w:t>
        </w:r>
        <w:r>
          <w:rPr>
            <w:webHidden/>
          </w:rPr>
          <w:fldChar w:fldCharType="end"/>
        </w:r>
      </w:hyperlink>
    </w:p>
    <w:p w14:paraId="0377AA10" w14:textId="0ED3D9A4"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19" w:history="1">
        <w:r w:rsidRPr="002E04CA">
          <w:rPr>
            <w:rStyle w:val="a3"/>
            <w:noProof/>
          </w:rPr>
          <w:t>РИА Новости, 12.03.2026, Эксперт призвала работодателей софинансировать взносы россиян на пенсию</w:t>
        </w:r>
        <w:r>
          <w:rPr>
            <w:noProof/>
            <w:webHidden/>
          </w:rPr>
          <w:tab/>
        </w:r>
        <w:r>
          <w:rPr>
            <w:noProof/>
            <w:webHidden/>
          </w:rPr>
          <w:fldChar w:fldCharType="begin"/>
        </w:r>
        <w:r>
          <w:rPr>
            <w:noProof/>
            <w:webHidden/>
          </w:rPr>
          <w:instrText xml:space="preserve"> PAGEREF _Toc224281219 \h </w:instrText>
        </w:r>
        <w:r>
          <w:rPr>
            <w:noProof/>
            <w:webHidden/>
          </w:rPr>
        </w:r>
        <w:r>
          <w:rPr>
            <w:noProof/>
            <w:webHidden/>
          </w:rPr>
          <w:fldChar w:fldCharType="separate"/>
        </w:r>
        <w:r w:rsidR="00522393">
          <w:rPr>
            <w:noProof/>
            <w:webHidden/>
          </w:rPr>
          <w:t>13</w:t>
        </w:r>
        <w:r>
          <w:rPr>
            <w:noProof/>
            <w:webHidden/>
          </w:rPr>
          <w:fldChar w:fldCharType="end"/>
        </w:r>
      </w:hyperlink>
    </w:p>
    <w:p w14:paraId="20C3C9E8" w14:textId="718EA3B0" w:rsidR="001168DB" w:rsidRDefault="001168DB">
      <w:pPr>
        <w:pStyle w:val="31"/>
        <w:rPr>
          <w:rFonts w:asciiTheme="minorHAnsi" w:eastAsiaTheme="minorEastAsia" w:hAnsiTheme="minorHAnsi" w:cstheme="minorBidi"/>
          <w:sz w:val="22"/>
          <w:szCs w:val="22"/>
        </w:rPr>
      </w:pPr>
      <w:hyperlink w:anchor="_Toc224281220" w:history="1">
        <w:r w:rsidRPr="002E04CA">
          <w:rPr>
            <w:rStyle w:val="a3"/>
          </w:rPr>
          <w:t>Корпоративные пенсионные программы, при которых сотрудники добровольно будут делать взносы на будущую пенсию, а работодатели их софинансировать, необходимо развивать в России, заявила РИА Новости председатель совета директоров негосударственного пенсионного фонда «Будущее» Галина Морозова.</w:t>
        </w:r>
        <w:r>
          <w:rPr>
            <w:webHidden/>
          </w:rPr>
          <w:tab/>
        </w:r>
        <w:r>
          <w:rPr>
            <w:webHidden/>
          </w:rPr>
          <w:fldChar w:fldCharType="begin"/>
        </w:r>
        <w:r>
          <w:rPr>
            <w:webHidden/>
          </w:rPr>
          <w:instrText xml:space="preserve"> PAGEREF _Toc224281220 \h </w:instrText>
        </w:r>
        <w:r>
          <w:rPr>
            <w:webHidden/>
          </w:rPr>
        </w:r>
        <w:r>
          <w:rPr>
            <w:webHidden/>
          </w:rPr>
          <w:fldChar w:fldCharType="separate"/>
        </w:r>
        <w:r w:rsidR="00522393">
          <w:rPr>
            <w:webHidden/>
          </w:rPr>
          <w:t>13</w:t>
        </w:r>
        <w:r>
          <w:rPr>
            <w:webHidden/>
          </w:rPr>
          <w:fldChar w:fldCharType="end"/>
        </w:r>
      </w:hyperlink>
    </w:p>
    <w:p w14:paraId="12259590" w14:textId="636E2369"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21" w:history="1">
        <w:r w:rsidRPr="002E04CA">
          <w:rPr>
            <w:rStyle w:val="a3"/>
            <w:noProof/>
          </w:rPr>
          <w:t>Ваш Пенсионный Брокер, 12.03.2026, Как накопить миллион к пенсии: пошаговый план</w:t>
        </w:r>
        <w:r>
          <w:rPr>
            <w:noProof/>
            <w:webHidden/>
          </w:rPr>
          <w:tab/>
        </w:r>
        <w:r>
          <w:rPr>
            <w:noProof/>
            <w:webHidden/>
          </w:rPr>
          <w:fldChar w:fldCharType="begin"/>
        </w:r>
        <w:r>
          <w:rPr>
            <w:noProof/>
            <w:webHidden/>
          </w:rPr>
          <w:instrText xml:space="preserve"> PAGEREF _Toc224281221 \h </w:instrText>
        </w:r>
        <w:r>
          <w:rPr>
            <w:noProof/>
            <w:webHidden/>
          </w:rPr>
        </w:r>
        <w:r>
          <w:rPr>
            <w:noProof/>
            <w:webHidden/>
          </w:rPr>
          <w:fldChar w:fldCharType="separate"/>
        </w:r>
        <w:r w:rsidR="00522393">
          <w:rPr>
            <w:noProof/>
            <w:webHidden/>
          </w:rPr>
          <w:t>13</w:t>
        </w:r>
        <w:r>
          <w:rPr>
            <w:noProof/>
            <w:webHidden/>
          </w:rPr>
          <w:fldChar w:fldCharType="end"/>
        </w:r>
      </w:hyperlink>
    </w:p>
    <w:p w14:paraId="46E76557" w14:textId="357E1D9E" w:rsidR="001168DB" w:rsidRDefault="001168DB">
      <w:pPr>
        <w:pStyle w:val="31"/>
        <w:rPr>
          <w:rFonts w:asciiTheme="minorHAnsi" w:eastAsiaTheme="minorEastAsia" w:hAnsiTheme="minorHAnsi" w:cstheme="minorBidi"/>
          <w:sz w:val="22"/>
          <w:szCs w:val="22"/>
        </w:rPr>
      </w:pPr>
      <w:hyperlink w:anchor="_Toc224281222" w:history="1">
        <w:r w:rsidRPr="002E04CA">
          <w:rPr>
            <w:rStyle w:val="a3"/>
          </w:rPr>
          <w:t>Формирование пенсионных накоплений отличается от любых краткосрочных спекулятивных операций: здесь недопустимы быстрые решения и азартные игры с рискованными инструментами. Только проверенные временем и надежные методы способны принести ожидаемый результат, рассказал агентству «Прайм» Сергей Беляков, президент Национальной ассоциации негосударственных пенсионных фондов (НАПФ).</w:t>
        </w:r>
        <w:r>
          <w:rPr>
            <w:webHidden/>
          </w:rPr>
          <w:tab/>
        </w:r>
        <w:r>
          <w:rPr>
            <w:webHidden/>
          </w:rPr>
          <w:fldChar w:fldCharType="begin"/>
        </w:r>
        <w:r>
          <w:rPr>
            <w:webHidden/>
          </w:rPr>
          <w:instrText xml:space="preserve"> PAGEREF _Toc224281222 \h </w:instrText>
        </w:r>
        <w:r>
          <w:rPr>
            <w:webHidden/>
          </w:rPr>
        </w:r>
        <w:r>
          <w:rPr>
            <w:webHidden/>
          </w:rPr>
          <w:fldChar w:fldCharType="separate"/>
        </w:r>
        <w:r w:rsidR="00522393">
          <w:rPr>
            <w:webHidden/>
          </w:rPr>
          <w:t>13</w:t>
        </w:r>
        <w:r>
          <w:rPr>
            <w:webHidden/>
          </w:rPr>
          <w:fldChar w:fldCharType="end"/>
        </w:r>
      </w:hyperlink>
    </w:p>
    <w:p w14:paraId="3627A501" w14:textId="228D9D6E"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23" w:history="1">
        <w:r w:rsidRPr="002E04CA">
          <w:rPr>
            <w:rStyle w:val="a3"/>
            <w:noProof/>
          </w:rPr>
          <w:t>Конкурент, 12.03.2026, Как накопить на пенсию 1 миллион рублей за несколько лет</w:t>
        </w:r>
        <w:r>
          <w:rPr>
            <w:noProof/>
            <w:webHidden/>
          </w:rPr>
          <w:tab/>
        </w:r>
        <w:r>
          <w:rPr>
            <w:noProof/>
            <w:webHidden/>
          </w:rPr>
          <w:fldChar w:fldCharType="begin"/>
        </w:r>
        <w:r>
          <w:rPr>
            <w:noProof/>
            <w:webHidden/>
          </w:rPr>
          <w:instrText xml:space="preserve"> PAGEREF _Toc224281223 \h </w:instrText>
        </w:r>
        <w:r>
          <w:rPr>
            <w:noProof/>
            <w:webHidden/>
          </w:rPr>
        </w:r>
        <w:r>
          <w:rPr>
            <w:noProof/>
            <w:webHidden/>
          </w:rPr>
          <w:fldChar w:fldCharType="separate"/>
        </w:r>
        <w:r w:rsidR="00522393">
          <w:rPr>
            <w:noProof/>
            <w:webHidden/>
          </w:rPr>
          <w:t>14</w:t>
        </w:r>
        <w:r>
          <w:rPr>
            <w:noProof/>
            <w:webHidden/>
          </w:rPr>
          <w:fldChar w:fldCharType="end"/>
        </w:r>
      </w:hyperlink>
    </w:p>
    <w:p w14:paraId="29F1EE82" w14:textId="1AD391F9" w:rsidR="001168DB" w:rsidRDefault="001168DB">
      <w:pPr>
        <w:pStyle w:val="31"/>
        <w:rPr>
          <w:rFonts w:asciiTheme="minorHAnsi" w:eastAsiaTheme="minorEastAsia" w:hAnsiTheme="minorHAnsi" w:cstheme="minorBidi"/>
          <w:sz w:val="22"/>
          <w:szCs w:val="22"/>
        </w:rPr>
      </w:pPr>
      <w:hyperlink w:anchor="_Toc224281224" w:history="1">
        <w:r w:rsidRPr="002E04CA">
          <w:rPr>
            <w:rStyle w:val="a3"/>
          </w:rPr>
          <w:t>Формирование пенсионных накоплений требует особого подхода, отличного от краткосрочных инвестиций. Главная цель здесь – обеспечить стабильный рост и надежную сохранность средств, подчеркнул президент Национальной ассоциации негосударственных пенсионных фондов (НАПФ) Сергей Беляков в интервью агентству «Прайм». Эксперт рекомендует для этого использовать продукты негосударственных пенсионных фондов (НПФ).</w:t>
        </w:r>
        <w:r>
          <w:rPr>
            <w:webHidden/>
          </w:rPr>
          <w:tab/>
        </w:r>
        <w:r>
          <w:rPr>
            <w:webHidden/>
          </w:rPr>
          <w:fldChar w:fldCharType="begin"/>
        </w:r>
        <w:r>
          <w:rPr>
            <w:webHidden/>
          </w:rPr>
          <w:instrText xml:space="preserve"> PAGEREF _Toc224281224 \h </w:instrText>
        </w:r>
        <w:r>
          <w:rPr>
            <w:webHidden/>
          </w:rPr>
        </w:r>
        <w:r>
          <w:rPr>
            <w:webHidden/>
          </w:rPr>
          <w:fldChar w:fldCharType="separate"/>
        </w:r>
        <w:r w:rsidR="00522393">
          <w:rPr>
            <w:webHidden/>
          </w:rPr>
          <w:t>14</w:t>
        </w:r>
        <w:r>
          <w:rPr>
            <w:webHidden/>
          </w:rPr>
          <w:fldChar w:fldCharType="end"/>
        </w:r>
      </w:hyperlink>
    </w:p>
    <w:p w14:paraId="4157AE38" w14:textId="5DCBC665"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25" w:history="1">
        <w:r w:rsidRPr="002E04CA">
          <w:rPr>
            <w:rStyle w:val="a3"/>
            <w:noProof/>
          </w:rPr>
          <w:t>Ваш Пенсионный Брокер, 12.03.2026, НПФ ГАЗФОНД ПН - «Лидер пенсионного рынка» по версии «Эксперт РА»</w:t>
        </w:r>
        <w:r>
          <w:rPr>
            <w:noProof/>
            <w:webHidden/>
          </w:rPr>
          <w:tab/>
        </w:r>
        <w:r>
          <w:rPr>
            <w:noProof/>
            <w:webHidden/>
          </w:rPr>
          <w:fldChar w:fldCharType="begin"/>
        </w:r>
        <w:r>
          <w:rPr>
            <w:noProof/>
            <w:webHidden/>
          </w:rPr>
          <w:instrText xml:space="preserve"> PAGEREF _Toc224281225 \h </w:instrText>
        </w:r>
        <w:r>
          <w:rPr>
            <w:noProof/>
            <w:webHidden/>
          </w:rPr>
        </w:r>
        <w:r>
          <w:rPr>
            <w:noProof/>
            <w:webHidden/>
          </w:rPr>
          <w:fldChar w:fldCharType="separate"/>
        </w:r>
        <w:r w:rsidR="00522393">
          <w:rPr>
            <w:noProof/>
            <w:webHidden/>
          </w:rPr>
          <w:t>15</w:t>
        </w:r>
        <w:r>
          <w:rPr>
            <w:noProof/>
            <w:webHidden/>
          </w:rPr>
          <w:fldChar w:fldCharType="end"/>
        </w:r>
      </w:hyperlink>
    </w:p>
    <w:p w14:paraId="5BC36EA3" w14:textId="6DEE3D69" w:rsidR="001168DB" w:rsidRDefault="001168DB">
      <w:pPr>
        <w:pStyle w:val="31"/>
        <w:rPr>
          <w:rFonts w:asciiTheme="minorHAnsi" w:eastAsiaTheme="minorEastAsia" w:hAnsiTheme="minorHAnsi" w:cstheme="minorBidi"/>
          <w:sz w:val="22"/>
          <w:szCs w:val="22"/>
        </w:rPr>
      </w:pPr>
      <w:hyperlink w:anchor="_Toc224281226" w:history="1">
        <w:r w:rsidRPr="002E04CA">
          <w:rPr>
            <w:rStyle w:val="a3"/>
          </w:rPr>
          <w:t>4 марта на «Форуме лидеров рынка управления активами» НПФ ГАЗФОНД пенсионные накопления награждён в номинации «Лидер пенсионного рынка». Премия организована рейтинговым агентством «Эксперт РА».</w:t>
        </w:r>
        <w:r>
          <w:rPr>
            <w:webHidden/>
          </w:rPr>
          <w:tab/>
        </w:r>
        <w:r>
          <w:rPr>
            <w:webHidden/>
          </w:rPr>
          <w:fldChar w:fldCharType="begin"/>
        </w:r>
        <w:r>
          <w:rPr>
            <w:webHidden/>
          </w:rPr>
          <w:instrText xml:space="preserve"> PAGEREF _Toc224281226 \h </w:instrText>
        </w:r>
        <w:r>
          <w:rPr>
            <w:webHidden/>
          </w:rPr>
        </w:r>
        <w:r>
          <w:rPr>
            <w:webHidden/>
          </w:rPr>
          <w:fldChar w:fldCharType="separate"/>
        </w:r>
        <w:r w:rsidR="00522393">
          <w:rPr>
            <w:webHidden/>
          </w:rPr>
          <w:t>15</w:t>
        </w:r>
        <w:r>
          <w:rPr>
            <w:webHidden/>
          </w:rPr>
          <w:fldChar w:fldCharType="end"/>
        </w:r>
      </w:hyperlink>
    </w:p>
    <w:p w14:paraId="73784A50" w14:textId="6AB2454E"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27" w:history="1">
        <w:r w:rsidRPr="002E04CA">
          <w:rPr>
            <w:rStyle w:val="a3"/>
            <w:noProof/>
          </w:rPr>
          <w:t>Вслух.ру (Тюмень), 12.03.2026, НПФ «БУДУЩЕЕ» расширяет присутствие в Тюмени: новый офис и стратегия развития ПДС</w:t>
        </w:r>
        <w:r>
          <w:rPr>
            <w:noProof/>
            <w:webHidden/>
          </w:rPr>
          <w:tab/>
        </w:r>
        <w:r>
          <w:rPr>
            <w:noProof/>
            <w:webHidden/>
          </w:rPr>
          <w:fldChar w:fldCharType="begin"/>
        </w:r>
        <w:r>
          <w:rPr>
            <w:noProof/>
            <w:webHidden/>
          </w:rPr>
          <w:instrText xml:space="preserve"> PAGEREF _Toc224281227 \h </w:instrText>
        </w:r>
        <w:r>
          <w:rPr>
            <w:noProof/>
            <w:webHidden/>
          </w:rPr>
        </w:r>
        <w:r>
          <w:rPr>
            <w:noProof/>
            <w:webHidden/>
          </w:rPr>
          <w:fldChar w:fldCharType="separate"/>
        </w:r>
        <w:r w:rsidR="00522393">
          <w:rPr>
            <w:noProof/>
            <w:webHidden/>
          </w:rPr>
          <w:t>16</w:t>
        </w:r>
        <w:r>
          <w:rPr>
            <w:noProof/>
            <w:webHidden/>
          </w:rPr>
          <w:fldChar w:fldCharType="end"/>
        </w:r>
      </w:hyperlink>
    </w:p>
    <w:p w14:paraId="68C7DCDD" w14:textId="7A9B82E1" w:rsidR="001168DB" w:rsidRDefault="001168DB">
      <w:pPr>
        <w:pStyle w:val="31"/>
        <w:rPr>
          <w:rFonts w:asciiTheme="minorHAnsi" w:eastAsiaTheme="minorEastAsia" w:hAnsiTheme="minorHAnsi" w:cstheme="minorBidi"/>
          <w:sz w:val="22"/>
          <w:szCs w:val="22"/>
        </w:rPr>
      </w:pPr>
      <w:hyperlink w:anchor="_Toc224281228" w:history="1">
        <w:r w:rsidRPr="002E04CA">
          <w:rPr>
            <w:rStyle w:val="a3"/>
          </w:rPr>
          <w:t>Один из лидеров пенсионного рынка России — НПФ «БУДУЩЕЕ» — объявил о завершении переезда в новый офис в Тюмени.</w:t>
        </w:r>
        <w:r>
          <w:rPr>
            <w:webHidden/>
          </w:rPr>
          <w:tab/>
        </w:r>
        <w:r>
          <w:rPr>
            <w:webHidden/>
          </w:rPr>
          <w:fldChar w:fldCharType="begin"/>
        </w:r>
        <w:r>
          <w:rPr>
            <w:webHidden/>
          </w:rPr>
          <w:instrText xml:space="preserve"> PAGEREF _Toc224281228 \h </w:instrText>
        </w:r>
        <w:r>
          <w:rPr>
            <w:webHidden/>
          </w:rPr>
        </w:r>
        <w:r>
          <w:rPr>
            <w:webHidden/>
          </w:rPr>
          <w:fldChar w:fldCharType="separate"/>
        </w:r>
        <w:r w:rsidR="00522393">
          <w:rPr>
            <w:webHidden/>
          </w:rPr>
          <w:t>16</w:t>
        </w:r>
        <w:r>
          <w:rPr>
            <w:webHidden/>
          </w:rPr>
          <w:fldChar w:fldCharType="end"/>
        </w:r>
      </w:hyperlink>
    </w:p>
    <w:p w14:paraId="56710996" w14:textId="7B9D19E9" w:rsidR="001168DB" w:rsidRDefault="001168DB">
      <w:pPr>
        <w:pStyle w:val="12"/>
        <w:tabs>
          <w:tab w:val="right" w:leader="dot" w:pos="9061"/>
        </w:tabs>
        <w:rPr>
          <w:rFonts w:asciiTheme="minorHAnsi" w:eastAsiaTheme="minorEastAsia" w:hAnsiTheme="minorHAnsi" w:cstheme="minorBidi"/>
          <w:b w:val="0"/>
          <w:noProof/>
          <w:sz w:val="22"/>
          <w:szCs w:val="22"/>
        </w:rPr>
      </w:pPr>
      <w:hyperlink w:anchor="_Toc224281229" w:history="1">
        <w:r w:rsidRPr="002E04CA">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_Toc224281229 \h </w:instrText>
        </w:r>
        <w:r>
          <w:rPr>
            <w:noProof/>
            <w:webHidden/>
          </w:rPr>
        </w:r>
        <w:r>
          <w:rPr>
            <w:noProof/>
            <w:webHidden/>
          </w:rPr>
          <w:fldChar w:fldCharType="separate"/>
        </w:r>
        <w:r w:rsidR="00522393">
          <w:rPr>
            <w:noProof/>
            <w:webHidden/>
          </w:rPr>
          <w:t>19</w:t>
        </w:r>
        <w:r>
          <w:rPr>
            <w:noProof/>
            <w:webHidden/>
          </w:rPr>
          <w:fldChar w:fldCharType="end"/>
        </w:r>
      </w:hyperlink>
    </w:p>
    <w:p w14:paraId="4989B0A2" w14:textId="4AE80517"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30" w:history="1">
        <w:r w:rsidRPr="002E04CA">
          <w:rPr>
            <w:rStyle w:val="a3"/>
            <w:noProof/>
          </w:rPr>
          <w:t>Брянская газета, 12.03.2026, Центральный банк ожидает роста вложений в программу долгосрочных сбережений к концу 2026 года</w:t>
        </w:r>
        <w:r>
          <w:rPr>
            <w:noProof/>
            <w:webHidden/>
          </w:rPr>
          <w:tab/>
        </w:r>
        <w:r>
          <w:rPr>
            <w:noProof/>
            <w:webHidden/>
          </w:rPr>
          <w:fldChar w:fldCharType="begin"/>
        </w:r>
        <w:r>
          <w:rPr>
            <w:noProof/>
            <w:webHidden/>
          </w:rPr>
          <w:instrText xml:space="preserve"> PAGEREF _Toc224281230 \h </w:instrText>
        </w:r>
        <w:r>
          <w:rPr>
            <w:noProof/>
            <w:webHidden/>
          </w:rPr>
        </w:r>
        <w:r>
          <w:rPr>
            <w:noProof/>
            <w:webHidden/>
          </w:rPr>
          <w:fldChar w:fldCharType="separate"/>
        </w:r>
        <w:r w:rsidR="00522393">
          <w:rPr>
            <w:noProof/>
            <w:webHidden/>
          </w:rPr>
          <w:t>19</w:t>
        </w:r>
        <w:r>
          <w:rPr>
            <w:noProof/>
            <w:webHidden/>
          </w:rPr>
          <w:fldChar w:fldCharType="end"/>
        </w:r>
      </w:hyperlink>
    </w:p>
    <w:p w14:paraId="424A1B55" w14:textId="33B466DC" w:rsidR="001168DB" w:rsidRDefault="001168DB">
      <w:pPr>
        <w:pStyle w:val="31"/>
        <w:rPr>
          <w:rFonts w:asciiTheme="minorHAnsi" w:eastAsiaTheme="minorEastAsia" w:hAnsiTheme="minorHAnsi" w:cstheme="minorBidi"/>
          <w:sz w:val="22"/>
          <w:szCs w:val="22"/>
        </w:rPr>
      </w:pPr>
      <w:hyperlink w:anchor="_Toc224281231" w:history="1">
        <w:r w:rsidRPr="002E04CA">
          <w:rPr>
            <w:rStyle w:val="a3"/>
          </w:rPr>
          <w:t>Ольга Шишлянникова, директор департамента инвестиционных финансовых посредников Банка России, заявила, что к концу 2026 года объем инвестиций в программу долгосрочных сбережений (ПДС) достигнет 1,5 трлн рублей. Ожидается удвоение суммы относительно уровня конца 2025 года.</w:t>
        </w:r>
        <w:r>
          <w:rPr>
            <w:webHidden/>
          </w:rPr>
          <w:tab/>
        </w:r>
        <w:r>
          <w:rPr>
            <w:webHidden/>
          </w:rPr>
          <w:fldChar w:fldCharType="begin"/>
        </w:r>
        <w:r>
          <w:rPr>
            <w:webHidden/>
          </w:rPr>
          <w:instrText xml:space="preserve"> PAGEREF _Toc224281231 \h </w:instrText>
        </w:r>
        <w:r>
          <w:rPr>
            <w:webHidden/>
          </w:rPr>
        </w:r>
        <w:r>
          <w:rPr>
            <w:webHidden/>
          </w:rPr>
          <w:fldChar w:fldCharType="separate"/>
        </w:r>
        <w:r w:rsidR="00522393">
          <w:rPr>
            <w:webHidden/>
          </w:rPr>
          <w:t>19</w:t>
        </w:r>
        <w:r>
          <w:rPr>
            <w:webHidden/>
          </w:rPr>
          <w:fldChar w:fldCharType="end"/>
        </w:r>
      </w:hyperlink>
    </w:p>
    <w:p w14:paraId="3007559C" w14:textId="2A1A69C3" w:rsidR="001168DB" w:rsidRDefault="001168DB">
      <w:pPr>
        <w:pStyle w:val="12"/>
        <w:tabs>
          <w:tab w:val="right" w:leader="dot" w:pos="9061"/>
        </w:tabs>
        <w:rPr>
          <w:rFonts w:asciiTheme="minorHAnsi" w:eastAsiaTheme="minorEastAsia" w:hAnsiTheme="minorHAnsi" w:cstheme="minorBidi"/>
          <w:b w:val="0"/>
          <w:noProof/>
          <w:sz w:val="22"/>
          <w:szCs w:val="22"/>
        </w:rPr>
      </w:pPr>
      <w:hyperlink w:anchor="_Toc224281232" w:history="1">
        <w:r w:rsidRPr="002E04CA">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_Toc224281232 \h </w:instrText>
        </w:r>
        <w:r>
          <w:rPr>
            <w:noProof/>
            <w:webHidden/>
          </w:rPr>
        </w:r>
        <w:r>
          <w:rPr>
            <w:noProof/>
            <w:webHidden/>
          </w:rPr>
          <w:fldChar w:fldCharType="separate"/>
        </w:r>
        <w:r w:rsidR="00522393">
          <w:rPr>
            <w:noProof/>
            <w:webHidden/>
          </w:rPr>
          <w:t>19</w:t>
        </w:r>
        <w:r>
          <w:rPr>
            <w:noProof/>
            <w:webHidden/>
          </w:rPr>
          <w:fldChar w:fldCharType="end"/>
        </w:r>
      </w:hyperlink>
    </w:p>
    <w:p w14:paraId="246C1153" w14:textId="1CA2084B"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33" w:history="1">
        <w:r w:rsidRPr="002E04CA">
          <w:rPr>
            <w:rStyle w:val="a3"/>
            <w:noProof/>
          </w:rPr>
          <w:t>Парламентская газета, 13.03.2026, Выйти на пенсию досрочно смогут больше специалистов</w:t>
        </w:r>
        <w:r>
          <w:rPr>
            <w:noProof/>
            <w:webHidden/>
          </w:rPr>
          <w:tab/>
        </w:r>
        <w:r>
          <w:rPr>
            <w:noProof/>
            <w:webHidden/>
          </w:rPr>
          <w:fldChar w:fldCharType="begin"/>
        </w:r>
        <w:r>
          <w:rPr>
            <w:noProof/>
            <w:webHidden/>
          </w:rPr>
          <w:instrText xml:space="preserve"> PAGEREF _Toc224281233 \h </w:instrText>
        </w:r>
        <w:r>
          <w:rPr>
            <w:noProof/>
            <w:webHidden/>
          </w:rPr>
        </w:r>
        <w:r>
          <w:rPr>
            <w:noProof/>
            <w:webHidden/>
          </w:rPr>
          <w:fldChar w:fldCharType="separate"/>
        </w:r>
        <w:r w:rsidR="00522393">
          <w:rPr>
            <w:noProof/>
            <w:webHidden/>
          </w:rPr>
          <w:t>19</w:t>
        </w:r>
        <w:r>
          <w:rPr>
            <w:noProof/>
            <w:webHidden/>
          </w:rPr>
          <w:fldChar w:fldCharType="end"/>
        </w:r>
      </w:hyperlink>
    </w:p>
    <w:p w14:paraId="60E153D9" w14:textId="136FE4D2" w:rsidR="001168DB" w:rsidRDefault="001168DB">
      <w:pPr>
        <w:pStyle w:val="31"/>
        <w:rPr>
          <w:rFonts w:asciiTheme="minorHAnsi" w:eastAsiaTheme="minorEastAsia" w:hAnsiTheme="minorHAnsi" w:cstheme="minorBidi"/>
          <w:sz w:val="22"/>
          <w:szCs w:val="22"/>
        </w:rPr>
      </w:pPr>
      <w:hyperlink w:anchor="_Toc224281234" w:history="1">
        <w:r w:rsidRPr="002E04CA">
          <w:rPr>
            <w:rStyle w:val="a3"/>
          </w:rPr>
          <w:t>Получать досрочные пенсии по старости смогут больше специалистов. Предполагающий это приказ Минтруда от 21.01.2026 № 17н вступил в силу 7 марта. Кто сможет выйти на заслуженный отдых раньше общеустановленного срока по новым правилам и кому еще в России положена такая льгота – в материале «Парламентской газеты».</w:t>
        </w:r>
        <w:r>
          <w:rPr>
            <w:webHidden/>
          </w:rPr>
          <w:tab/>
        </w:r>
        <w:r>
          <w:rPr>
            <w:webHidden/>
          </w:rPr>
          <w:fldChar w:fldCharType="begin"/>
        </w:r>
        <w:r>
          <w:rPr>
            <w:webHidden/>
          </w:rPr>
          <w:instrText xml:space="preserve"> PAGEREF _Toc224281234 \h </w:instrText>
        </w:r>
        <w:r>
          <w:rPr>
            <w:webHidden/>
          </w:rPr>
        </w:r>
        <w:r>
          <w:rPr>
            <w:webHidden/>
          </w:rPr>
          <w:fldChar w:fldCharType="separate"/>
        </w:r>
        <w:r w:rsidR="00522393">
          <w:rPr>
            <w:webHidden/>
          </w:rPr>
          <w:t>19</w:t>
        </w:r>
        <w:r>
          <w:rPr>
            <w:webHidden/>
          </w:rPr>
          <w:fldChar w:fldCharType="end"/>
        </w:r>
      </w:hyperlink>
    </w:p>
    <w:p w14:paraId="3F5A9C99" w14:textId="06384C2D"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35" w:history="1">
        <w:r w:rsidRPr="002E04CA">
          <w:rPr>
            <w:rStyle w:val="a3"/>
            <w:noProof/>
          </w:rPr>
          <w:t>RT, 12.03.2026, Россиянам рассказали о разовом получении пенсионных накоплений</w:t>
        </w:r>
        <w:r>
          <w:rPr>
            <w:noProof/>
            <w:webHidden/>
          </w:rPr>
          <w:tab/>
        </w:r>
        <w:r>
          <w:rPr>
            <w:noProof/>
            <w:webHidden/>
          </w:rPr>
          <w:fldChar w:fldCharType="begin"/>
        </w:r>
        <w:r>
          <w:rPr>
            <w:noProof/>
            <w:webHidden/>
          </w:rPr>
          <w:instrText xml:space="preserve"> PAGEREF _Toc224281235 \h </w:instrText>
        </w:r>
        <w:r>
          <w:rPr>
            <w:noProof/>
            <w:webHidden/>
          </w:rPr>
        </w:r>
        <w:r>
          <w:rPr>
            <w:noProof/>
            <w:webHidden/>
          </w:rPr>
          <w:fldChar w:fldCharType="separate"/>
        </w:r>
        <w:r w:rsidR="00522393">
          <w:rPr>
            <w:noProof/>
            <w:webHidden/>
          </w:rPr>
          <w:t>21</w:t>
        </w:r>
        <w:r>
          <w:rPr>
            <w:noProof/>
            <w:webHidden/>
          </w:rPr>
          <w:fldChar w:fldCharType="end"/>
        </w:r>
      </w:hyperlink>
    </w:p>
    <w:p w14:paraId="12368196" w14:textId="7A6088AD" w:rsidR="001168DB" w:rsidRDefault="001168DB">
      <w:pPr>
        <w:pStyle w:val="31"/>
        <w:rPr>
          <w:rFonts w:asciiTheme="minorHAnsi" w:eastAsiaTheme="minorEastAsia" w:hAnsiTheme="minorHAnsi" w:cstheme="minorBidi"/>
          <w:sz w:val="22"/>
          <w:szCs w:val="22"/>
        </w:rPr>
      </w:pPr>
      <w:hyperlink w:anchor="_Toc224281236" w:history="1">
        <w:r w:rsidRPr="002E04CA">
          <w:rPr>
            <w:rStyle w:val="a3"/>
          </w:rPr>
          <w:t>Депутат Госдумы, член комитета Госдумы по малому и среднему предпринимательству Алексей Говырин рассказал RT, когда можно забрать пенсионные накопления.</w:t>
        </w:r>
        <w:r>
          <w:rPr>
            <w:webHidden/>
          </w:rPr>
          <w:tab/>
        </w:r>
        <w:r>
          <w:rPr>
            <w:webHidden/>
          </w:rPr>
          <w:fldChar w:fldCharType="begin"/>
        </w:r>
        <w:r>
          <w:rPr>
            <w:webHidden/>
          </w:rPr>
          <w:instrText xml:space="preserve"> PAGEREF _Toc224281236 \h </w:instrText>
        </w:r>
        <w:r>
          <w:rPr>
            <w:webHidden/>
          </w:rPr>
        </w:r>
        <w:r>
          <w:rPr>
            <w:webHidden/>
          </w:rPr>
          <w:fldChar w:fldCharType="separate"/>
        </w:r>
        <w:r w:rsidR="00522393">
          <w:rPr>
            <w:webHidden/>
          </w:rPr>
          <w:t>21</w:t>
        </w:r>
        <w:r>
          <w:rPr>
            <w:webHidden/>
          </w:rPr>
          <w:fldChar w:fldCharType="end"/>
        </w:r>
      </w:hyperlink>
    </w:p>
    <w:p w14:paraId="50160F77" w14:textId="0E6BE9E3"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37" w:history="1">
        <w:r w:rsidRPr="002E04CA">
          <w:rPr>
            <w:rStyle w:val="a3"/>
            <w:noProof/>
          </w:rPr>
          <w:t>ПРАЙМ, 13.03.2026, Названы периоды, которые лучше пересчитать для будущей пенсии</w:t>
        </w:r>
        <w:r>
          <w:rPr>
            <w:noProof/>
            <w:webHidden/>
          </w:rPr>
          <w:tab/>
        </w:r>
        <w:r>
          <w:rPr>
            <w:noProof/>
            <w:webHidden/>
          </w:rPr>
          <w:fldChar w:fldCharType="begin"/>
        </w:r>
        <w:r>
          <w:rPr>
            <w:noProof/>
            <w:webHidden/>
          </w:rPr>
          <w:instrText xml:space="preserve"> PAGEREF _Toc224281237 \h </w:instrText>
        </w:r>
        <w:r>
          <w:rPr>
            <w:noProof/>
            <w:webHidden/>
          </w:rPr>
        </w:r>
        <w:r>
          <w:rPr>
            <w:noProof/>
            <w:webHidden/>
          </w:rPr>
          <w:fldChar w:fldCharType="separate"/>
        </w:r>
        <w:r w:rsidR="00522393">
          <w:rPr>
            <w:noProof/>
            <w:webHidden/>
          </w:rPr>
          <w:t>22</w:t>
        </w:r>
        <w:r>
          <w:rPr>
            <w:noProof/>
            <w:webHidden/>
          </w:rPr>
          <w:fldChar w:fldCharType="end"/>
        </w:r>
      </w:hyperlink>
    </w:p>
    <w:p w14:paraId="795C1601" w14:textId="4228D7A8" w:rsidR="001168DB" w:rsidRDefault="001168DB">
      <w:pPr>
        <w:pStyle w:val="31"/>
        <w:rPr>
          <w:rFonts w:asciiTheme="minorHAnsi" w:eastAsiaTheme="minorEastAsia" w:hAnsiTheme="minorHAnsi" w:cstheme="minorBidi"/>
          <w:sz w:val="22"/>
          <w:szCs w:val="22"/>
        </w:rPr>
      </w:pPr>
      <w:hyperlink w:anchor="_Toc224281238" w:history="1">
        <w:r w:rsidRPr="002E04CA">
          <w:rPr>
            <w:rStyle w:val="a3"/>
          </w:rPr>
          <w:t>Учет пенсионных прав граждан ведет Социальный фонд, и каждый будущий пенсионер может отслеживать это на индивидуальном лицевом счете (ИЛС). На какие периоды следует обратить особое внимание, агентству "Прайм" рассказала Ольга Дайнеко, эксперт проекта НИФИ Минфина России "Моифинансы.рф".</w:t>
        </w:r>
        <w:r>
          <w:rPr>
            <w:webHidden/>
          </w:rPr>
          <w:tab/>
        </w:r>
        <w:r>
          <w:rPr>
            <w:webHidden/>
          </w:rPr>
          <w:fldChar w:fldCharType="begin"/>
        </w:r>
        <w:r>
          <w:rPr>
            <w:webHidden/>
          </w:rPr>
          <w:instrText xml:space="preserve"> PAGEREF _Toc224281238 \h </w:instrText>
        </w:r>
        <w:r>
          <w:rPr>
            <w:webHidden/>
          </w:rPr>
        </w:r>
        <w:r>
          <w:rPr>
            <w:webHidden/>
          </w:rPr>
          <w:fldChar w:fldCharType="separate"/>
        </w:r>
        <w:r w:rsidR="00522393">
          <w:rPr>
            <w:webHidden/>
          </w:rPr>
          <w:t>22</w:t>
        </w:r>
        <w:r>
          <w:rPr>
            <w:webHidden/>
          </w:rPr>
          <w:fldChar w:fldCharType="end"/>
        </w:r>
      </w:hyperlink>
    </w:p>
    <w:p w14:paraId="5CC51308" w14:textId="21407C12"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39" w:history="1">
        <w:r w:rsidRPr="002E04CA">
          <w:rPr>
            <w:rStyle w:val="a3"/>
            <w:noProof/>
          </w:rPr>
          <w:t>РИА Новости, 13.03.2026, Аналитик назвала размер социальных пенсий с 1 апреля</w:t>
        </w:r>
        <w:r>
          <w:rPr>
            <w:noProof/>
            <w:webHidden/>
          </w:rPr>
          <w:tab/>
        </w:r>
        <w:r>
          <w:rPr>
            <w:noProof/>
            <w:webHidden/>
          </w:rPr>
          <w:fldChar w:fldCharType="begin"/>
        </w:r>
        <w:r>
          <w:rPr>
            <w:noProof/>
            <w:webHidden/>
          </w:rPr>
          <w:instrText xml:space="preserve"> PAGEREF _Toc224281239 \h </w:instrText>
        </w:r>
        <w:r>
          <w:rPr>
            <w:noProof/>
            <w:webHidden/>
          </w:rPr>
        </w:r>
        <w:r>
          <w:rPr>
            <w:noProof/>
            <w:webHidden/>
          </w:rPr>
          <w:fldChar w:fldCharType="separate"/>
        </w:r>
        <w:r w:rsidR="00522393">
          <w:rPr>
            <w:noProof/>
            <w:webHidden/>
          </w:rPr>
          <w:t>22</w:t>
        </w:r>
        <w:r>
          <w:rPr>
            <w:noProof/>
            <w:webHidden/>
          </w:rPr>
          <w:fldChar w:fldCharType="end"/>
        </w:r>
      </w:hyperlink>
    </w:p>
    <w:p w14:paraId="0F77FEB0" w14:textId="7632DB63" w:rsidR="001168DB" w:rsidRDefault="001168DB">
      <w:pPr>
        <w:pStyle w:val="31"/>
        <w:rPr>
          <w:rFonts w:asciiTheme="minorHAnsi" w:eastAsiaTheme="minorEastAsia" w:hAnsiTheme="minorHAnsi" w:cstheme="minorBidi"/>
          <w:sz w:val="22"/>
          <w:szCs w:val="22"/>
        </w:rPr>
      </w:pPr>
      <w:hyperlink w:anchor="_Toc224281240" w:history="1">
        <w:r w:rsidRPr="002E04CA">
          <w:rPr>
            <w:rStyle w:val="a3"/>
          </w:rPr>
          <w:t>Россиянам с 1 апреля проиндексируют социальные пенсии на 6,8 процентных пункта: для категории получателей соцпенсии без необходимого трудового стажа размер выплаты составит 9,4 тысячи рублей, сообщила РИА Новости кандидат экономических наук, доцент Базовой кафедры Торгово-промышленной палаты РФ "Управление человеческими ресурсами" РЭУ имени Г.В . Плеханова Людмила Иванова-Швец.</w:t>
        </w:r>
        <w:r>
          <w:rPr>
            <w:webHidden/>
          </w:rPr>
          <w:tab/>
        </w:r>
        <w:r>
          <w:rPr>
            <w:webHidden/>
          </w:rPr>
          <w:fldChar w:fldCharType="begin"/>
        </w:r>
        <w:r>
          <w:rPr>
            <w:webHidden/>
          </w:rPr>
          <w:instrText xml:space="preserve"> PAGEREF _Toc224281240 \h </w:instrText>
        </w:r>
        <w:r>
          <w:rPr>
            <w:webHidden/>
          </w:rPr>
        </w:r>
        <w:r>
          <w:rPr>
            <w:webHidden/>
          </w:rPr>
          <w:fldChar w:fldCharType="separate"/>
        </w:r>
        <w:r w:rsidR="00522393">
          <w:rPr>
            <w:webHidden/>
          </w:rPr>
          <w:t>22</w:t>
        </w:r>
        <w:r>
          <w:rPr>
            <w:webHidden/>
          </w:rPr>
          <w:fldChar w:fldCharType="end"/>
        </w:r>
      </w:hyperlink>
    </w:p>
    <w:p w14:paraId="0972652E" w14:textId="5254EE07"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41" w:history="1">
        <w:r w:rsidRPr="002E04CA">
          <w:rPr>
            <w:rStyle w:val="a3"/>
            <w:noProof/>
          </w:rPr>
          <w:t>СенатИнформ, 12.03.2026, За рождение детей хотят давать дополнительные пенсионные баллы</w:t>
        </w:r>
        <w:r>
          <w:rPr>
            <w:noProof/>
            <w:webHidden/>
          </w:rPr>
          <w:tab/>
        </w:r>
        <w:r>
          <w:rPr>
            <w:noProof/>
            <w:webHidden/>
          </w:rPr>
          <w:fldChar w:fldCharType="begin"/>
        </w:r>
        <w:r>
          <w:rPr>
            <w:noProof/>
            <w:webHidden/>
          </w:rPr>
          <w:instrText xml:space="preserve"> PAGEREF _Toc224281241 \h </w:instrText>
        </w:r>
        <w:r>
          <w:rPr>
            <w:noProof/>
            <w:webHidden/>
          </w:rPr>
        </w:r>
        <w:r>
          <w:rPr>
            <w:noProof/>
            <w:webHidden/>
          </w:rPr>
          <w:fldChar w:fldCharType="separate"/>
        </w:r>
        <w:r w:rsidR="00522393">
          <w:rPr>
            <w:noProof/>
            <w:webHidden/>
          </w:rPr>
          <w:t>23</w:t>
        </w:r>
        <w:r>
          <w:rPr>
            <w:noProof/>
            <w:webHidden/>
          </w:rPr>
          <w:fldChar w:fldCharType="end"/>
        </w:r>
      </w:hyperlink>
    </w:p>
    <w:p w14:paraId="04A054E1" w14:textId="6BCA7516" w:rsidR="001168DB" w:rsidRDefault="001168DB">
      <w:pPr>
        <w:pStyle w:val="31"/>
        <w:rPr>
          <w:rFonts w:asciiTheme="minorHAnsi" w:eastAsiaTheme="minorEastAsia" w:hAnsiTheme="minorHAnsi" w:cstheme="minorBidi"/>
          <w:sz w:val="22"/>
          <w:szCs w:val="22"/>
        </w:rPr>
      </w:pPr>
      <w:hyperlink w:anchor="_Toc224281242" w:history="1">
        <w:r w:rsidRPr="002E04CA">
          <w:rPr>
            <w:rStyle w:val="a3"/>
          </w:rPr>
          <w:t>Россиянам предложили начислять дополнительные пенсионные баллы за рождение и воспитание детей. С такой инициативой депутаты ГД обратились к вице-премьеру Татьяне Голиковой. Член Комитета СФ по бюджету и финансовым рынкам Вадим Деньгин в разговоре с «СенатИнформ» поддержал инициативу.</w:t>
        </w:r>
        <w:r>
          <w:rPr>
            <w:webHidden/>
          </w:rPr>
          <w:tab/>
        </w:r>
        <w:r>
          <w:rPr>
            <w:webHidden/>
          </w:rPr>
          <w:fldChar w:fldCharType="begin"/>
        </w:r>
        <w:r>
          <w:rPr>
            <w:webHidden/>
          </w:rPr>
          <w:instrText xml:space="preserve"> PAGEREF _Toc224281242 \h </w:instrText>
        </w:r>
        <w:r>
          <w:rPr>
            <w:webHidden/>
          </w:rPr>
        </w:r>
        <w:r>
          <w:rPr>
            <w:webHidden/>
          </w:rPr>
          <w:fldChar w:fldCharType="separate"/>
        </w:r>
        <w:r w:rsidR="00522393">
          <w:rPr>
            <w:webHidden/>
          </w:rPr>
          <w:t>23</w:t>
        </w:r>
        <w:r>
          <w:rPr>
            <w:webHidden/>
          </w:rPr>
          <w:fldChar w:fldCharType="end"/>
        </w:r>
      </w:hyperlink>
    </w:p>
    <w:p w14:paraId="15E4F3F0" w14:textId="400C2F6F"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43" w:history="1">
        <w:r w:rsidRPr="002E04CA">
          <w:rPr>
            <w:rStyle w:val="a3"/>
            <w:noProof/>
          </w:rPr>
          <w:t>Известия, 12.03.2026, В Госдуме предложили начислять за рождение детей дополнительные пенсионные баллы</w:t>
        </w:r>
        <w:r>
          <w:rPr>
            <w:noProof/>
            <w:webHidden/>
          </w:rPr>
          <w:tab/>
        </w:r>
        <w:r>
          <w:rPr>
            <w:noProof/>
            <w:webHidden/>
          </w:rPr>
          <w:fldChar w:fldCharType="begin"/>
        </w:r>
        <w:r>
          <w:rPr>
            <w:noProof/>
            <w:webHidden/>
          </w:rPr>
          <w:instrText xml:space="preserve"> PAGEREF _Toc224281243 \h </w:instrText>
        </w:r>
        <w:r>
          <w:rPr>
            <w:noProof/>
            <w:webHidden/>
          </w:rPr>
        </w:r>
        <w:r>
          <w:rPr>
            <w:noProof/>
            <w:webHidden/>
          </w:rPr>
          <w:fldChar w:fldCharType="separate"/>
        </w:r>
        <w:r w:rsidR="00522393">
          <w:rPr>
            <w:noProof/>
            <w:webHidden/>
          </w:rPr>
          <w:t>24</w:t>
        </w:r>
        <w:r>
          <w:rPr>
            <w:noProof/>
            <w:webHidden/>
          </w:rPr>
          <w:fldChar w:fldCharType="end"/>
        </w:r>
      </w:hyperlink>
    </w:p>
    <w:p w14:paraId="0B6EFA82" w14:textId="2B64533D" w:rsidR="001168DB" w:rsidRDefault="001168DB">
      <w:pPr>
        <w:pStyle w:val="31"/>
        <w:rPr>
          <w:rFonts w:asciiTheme="minorHAnsi" w:eastAsiaTheme="minorEastAsia" w:hAnsiTheme="minorHAnsi" w:cstheme="minorBidi"/>
          <w:sz w:val="22"/>
          <w:szCs w:val="22"/>
        </w:rPr>
      </w:pPr>
      <w:hyperlink w:anchor="_Toc224281244" w:history="1">
        <w:r w:rsidRPr="002E04CA">
          <w:rPr>
            <w:rStyle w:val="a3"/>
          </w:rPr>
          <w:t>Вице-спикер Госдумы (ГД) от партии ЛДПР Борис Чернышов предложил начислять дополнительные пенсионные баллы за рождение и воспитание детей. Об этом он написал в письме зампреду правительства РФ Татьяне Голиковой, с документом 12 марта ознакомилось ТАСС.</w:t>
        </w:r>
        <w:r>
          <w:rPr>
            <w:webHidden/>
          </w:rPr>
          <w:tab/>
        </w:r>
        <w:r>
          <w:rPr>
            <w:webHidden/>
          </w:rPr>
          <w:fldChar w:fldCharType="begin"/>
        </w:r>
        <w:r>
          <w:rPr>
            <w:webHidden/>
          </w:rPr>
          <w:instrText xml:space="preserve"> PAGEREF _Toc224281244 \h </w:instrText>
        </w:r>
        <w:r>
          <w:rPr>
            <w:webHidden/>
          </w:rPr>
        </w:r>
        <w:r>
          <w:rPr>
            <w:webHidden/>
          </w:rPr>
          <w:fldChar w:fldCharType="separate"/>
        </w:r>
        <w:r w:rsidR="00522393">
          <w:rPr>
            <w:webHidden/>
          </w:rPr>
          <w:t>24</w:t>
        </w:r>
        <w:r>
          <w:rPr>
            <w:webHidden/>
          </w:rPr>
          <w:fldChar w:fldCharType="end"/>
        </w:r>
      </w:hyperlink>
    </w:p>
    <w:p w14:paraId="3B8D092B" w14:textId="41D95011"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45" w:history="1">
        <w:r w:rsidRPr="002E04CA">
          <w:rPr>
            <w:rStyle w:val="a3"/>
            <w:noProof/>
          </w:rPr>
          <w:t>Общественная служба новостей, 12.03.2026, Говырин: страховую пенсию в апреле повысят пенсионерам, достигшим 80 лет</w:t>
        </w:r>
        <w:r>
          <w:rPr>
            <w:noProof/>
            <w:webHidden/>
          </w:rPr>
          <w:tab/>
        </w:r>
        <w:r>
          <w:rPr>
            <w:noProof/>
            <w:webHidden/>
          </w:rPr>
          <w:fldChar w:fldCharType="begin"/>
        </w:r>
        <w:r>
          <w:rPr>
            <w:noProof/>
            <w:webHidden/>
          </w:rPr>
          <w:instrText xml:space="preserve"> PAGEREF _Toc224281245 \h </w:instrText>
        </w:r>
        <w:r>
          <w:rPr>
            <w:noProof/>
            <w:webHidden/>
          </w:rPr>
        </w:r>
        <w:r>
          <w:rPr>
            <w:noProof/>
            <w:webHidden/>
          </w:rPr>
          <w:fldChar w:fldCharType="separate"/>
        </w:r>
        <w:r w:rsidR="00522393">
          <w:rPr>
            <w:noProof/>
            <w:webHidden/>
          </w:rPr>
          <w:t>24</w:t>
        </w:r>
        <w:r>
          <w:rPr>
            <w:noProof/>
            <w:webHidden/>
          </w:rPr>
          <w:fldChar w:fldCharType="end"/>
        </w:r>
      </w:hyperlink>
    </w:p>
    <w:p w14:paraId="2CA59C73" w14:textId="0AB5FD6F" w:rsidR="001168DB" w:rsidRDefault="001168DB">
      <w:pPr>
        <w:pStyle w:val="31"/>
        <w:rPr>
          <w:rFonts w:asciiTheme="minorHAnsi" w:eastAsiaTheme="minorEastAsia" w:hAnsiTheme="minorHAnsi" w:cstheme="minorBidi"/>
          <w:sz w:val="22"/>
          <w:szCs w:val="22"/>
        </w:rPr>
      </w:pPr>
      <w:hyperlink w:anchor="_Toc224281246" w:history="1">
        <w:r w:rsidRPr="002E04CA">
          <w:rPr>
            <w:rStyle w:val="a3"/>
          </w:rPr>
          <w:t>В апреле страховая пенсия будет увеличена для пенсионеров, которым в марте 2026 года исполнилось 80 лет, а также для тех, кому впервые была установлена инвалидность I группы, сообщил агентству РИА Новости депутат Алексей Говырин («Единая Россия»).</w:t>
        </w:r>
        <w:r>
          <w:rPr>
            <w:webHidden/>
          </w:rPr>
          <w:tab/>
        </w:r>
        <w:r>
          <w:rPr>
            <w:webHidden/>
          </w:rPr>
          <w:fldChar w:fldCharType="begin"/>
        </w:r>
        <w:r>
          <w:rPr>
            <w:webHidden/>
          </w:rPr>
          <w:instrText xml:space="preserve"> PAGEREF _Toc224281246 \h </w:instrText>
        </w:r>
        <w:r>
          <w:rPr>
            <w:webHidden/>
          </w:rPr>
        </w:r>
        <w:r>
          <w:rPr>
            <w:webHidden/>
          </w:rPr>
          <w:fldChar w:fldCharType="separate"/>
        </w:r>
        <w:r w:rsidR="00522393">
          <w:rPr>
            <w:webHidden/>
          </w:rPr>
          <w:t>24</w:t>
        </w:r>
        <w:r>
          <w:rPr>
            <w:webHidden/>
          </w:rPr>
          <w:fldChar w:fldCharType="end"/>
        </w:r>
      </w:hyperlink>
    </w:p>
    <w:p w14:paraId="686FBBD8" w14:textId="564679D8"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47" w:history="1">
        <w:r w:rsidRPr="002E04CA">
          <w:rPr>
            <w:rStyle w:val="a3"/>
            <w:noProof/>
          </w:rPr>
          <w:t>Профиль, 12.03.2026, Пенсия вырастет: кому увеличат фиксированную выплату в два раза</w:t>
        </w:r>
        <w:r>
          <w:rPr>
            <w:noProof/>
            <w:webHidden/>
          </w:rPr>
          <w:tab/>
        </w:r>
        <w:r>
          <w:rPr>
            <w:noProof/>
            <w:webHidden/>
          </w:rPr>
          <w:fldChar w:fldCharType="begin"/>
        </w:r>
        <w:r>
          <w:rPr>
            <w:noProof/>
            <w:webHidden/>
          </w:rPr>
          <w:instrText xml:space="preserve"> PAGEREF _Toc224281247 \h </w:instrText>
        </w:r>
        <w:r>
          <w:rPr>
            <w:noProof/>
            <w:webHidden/>
          </w:rPr>
        </w:r>
        <w:r>
          <w:rPr>
            <w:noProof/>
            <w:webHidden/>
          </w:rPr>
          <w:fldChar w:fldCharType="separate"/>
        </w:r>
        <w:r w:rsidR="00522393">
          <w:rPr>
            <w:noProof/>
            <w:webHidden/>
          </w:rPr>
          <w:t>25</w:t>
        </w:r>
        <w:r>
          <w:rPr>
            <w:noProof/>
            <w:webHidden/>
          </w:rPr>
          <w:fldChar w:fldCharType="end"/>
        </w:r>
      </w:hyperlink>
    </w:p>
    <w:p w14:paraId="21864608" w14:textId="3CC23566" w:rsidR="001168DB" w:rsidRDefault="001168DB">
      <w:pPr>
        <w:pStyle w:val="31"/>
        <w:rPr>
          <w:rFonts w:asciiTheme="minorHAnsi" w:eastAsiaTheme="minorEastAsia" w:hAnsiTheme="minorHAnsi" w:cstheme="minorBidi"/>
          <w:sz w:val="22"/>
          <w:szCs w:val="22"/>
        </w:rPr>
      </w:pPr>
      <w:hyperlink w:anchor="_Toc224281248" w:history="1">
        <w:r w:rsidRPr="002E04CA">
          <w:rPr>
            <w:rStyle w:val="a3"/>
          </w:rPr>
          <w:t>Пенсионеры, достигшие 80 лет, и граждане с инвалидностью первой группы получат двукратное увеличение фиксированной выплаты в составе страховой пенсии. Об этом сообщила профессор кафедры государственных и муниципальных финансов РЭУ имени Г. В. Плеханова Юлия Финогенова.</w:t>
        </w:r>
        <w:r>
          <w:rPr>
            <w:webHidden/>
          </w:rPr>
          <w:tab/>
        </w:r>
        <w:r>
          <w:rPr>
            <w:webHidden/>
          </w:rPr>
          <w:fldChar w:fldCharType="begin"/>
        </w:r>
        <w:r>
          <w:rPr>
            <w:webHidden/>
          </w:rPr>
          <w:instrText xml:space="preserve"> PAGEREF _Toc224281248 \h </w:instrText>
        </w:r>
        <w:r>
          <w:rPr>
            <w:webHidden/>
          </w:rPr>
        </w:r>
        <w:r>
          <w:rPr>
            <w:webHidden/>
          </w:rPr>
          <w:fldChar w:fldCharType="separate"/>
        </w:r>
        <w:r w:rsidR="00522393">
          <w:rPr>
            <w:webHidden/>
          </w:rPr>
          <w:t>25</w:t>
        </w:r>
        <w:r>
          <w:rPr>
            <w:webHidden/>
          </w:rPr>
          <w:fldChar w:fldCharType="end"/>
        </w:r>
      </w:hyperlink>
    </w:p>
    <w:p w14:paraId="37395E59" w14:textId="43AE073E"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49" w:history="1">
        <w:r w:rsidRPr="002E04CA">
          <w:rPr>
            <w:rStyle w:val="a3"/>
            <w:noProof/>
          </w:rPr>
          <w:t>Afishatoday, 12.03.2026, 400 тысяч матерей увеличили пенсию после включения декрета в страховой стаж</w:t>
        </w:r>
        <w:r>
          <w:rPr>
            <w:noProof/>
            <w:webHidden/>
          </w:rPr>
          <w:tab/>
        </w:r>
        <w:r>
          <w:rPr>
            <w:noProof/>
            <w:webHidden/>
          </w:rPr>
          <w:fldChar w:fldCharType="begin"/>
        </w:r>
        <w:r>
          <w:rPr>
            <w:noProof/>
            <w:webHidden/>
          </w:rPr>
          <w:instrText xml:space="preserve"> PAGEREF _Toc224281249 \h </w:instrText>
        </w:r>
        <w:r>
          <w:rPr>
            <w:noProof/>
            <w:webHidden/>
          </w:rPr>
        </w:r>
        <w:r>
          <w:rPr>
            <w:noProof/>
            <w:webHidden/>
          </w:rPr>
          <w:fldChar w:fldCharType="separate"/>
        </w:r>
        <w:r w:rsidR="00522393">
          <w:rPr>
            <w:noProof/>
            <w:webHidden/>
          </w:rPr>
          <w:t>26</w:t>
        </w:r>
        <w:r>
          <w:rPr>
            <w:noProof/>
            <w:webHidden/>
          </w:rPr>
          <w:fldChar w:fldCharType="end"/>
        </w:r>
      </w:hyperlink>
    </w:p>
    <w:p w14:paraId="2EE55413" w14:textId="10893FBD" w:rsidR="001168DB" w:rsidRDefault="001168DB">
      <w:pPr>
        <w:pStyle w:val="31"/>
        <w:rPr>
          <w:rFonts w:asciiTheme="minorHAnsi" w:eastAsiaTheme="minorEastAsia" w:hAnsiTheme="minorHAnsi" w:cstheme="minorBidi"/>
          <w:sz w:val="22"/>
          <w:szCs w:val="22"/>
        </w:rPr>
      </w:pPr>
      <w:hyperlink w:anchor="_Toc224281250" w:history="1">
        <w:r w:rsidRPr="002E04CA">
          <w:rPr>
            <w:rStyle w:val="a3"/>
          </w:rPr>
          <w:t>Председатель Правительства Российской Федерации Михаил Мишустин, выступая с отчётом в Государственной Думе, привёл данные о реализации нормы, касающейся включения периодов ухода за детьми в страховой стаж. По его словам, благодаря новому порядку пенсия была пересчитана и увеличена для 400 тысяч матерей.</w:t>
        </w:r>
        <w:r>
          <w:rPr>
            <w:webHidden/>
          </w:rPr>
          <w:tab/>
        </w:r>
        <w:r>
          <w:rPr>
            <w:webHidden/>
          </w:rPr>
          <w:fldChar w:fldCharType="begin"/>
        </w:r>
        <w:r>
          <w:rPr>
            <w:webHidden/>
          </w:rPr>
          <w:instrText xml:space="preserve"> PAGEREF _Toc224281250 \h </w:instrText>
        </w:r>
        <w:r>
          <w:rPr>
            <w:webHidden/>
          </w:rPr>
        </w:r>
        <w:r>
          <w:rPr>
            <w:webHidden/>
          </w:rPr>
          <w:fldChar w:fldCharType="separate"/>
        </w:r>
        <w:r w:rsidR="00522393">
          <w:rPr>
            <w:webHidden/>
          </w:rPr>
          <w:t>26</w:t>
        </w:r>
        <w:r>
          <w:rPr>
            <w:webHidden/>
          </w:rPr>
          <w:fldChar w:fldCharType="end"/>
        </w:r>
      </w:hyperlink>
    </w:p>
    <w:p w14:paraId="2ED72B47" w14:textId="615087CE"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51" w:history="1">
        <w:r w:rsidRPr="002E04CA">
          <w:rPr>
            <w:rStyle w:val="a3"/>
            <w:noProof/>
          </w:rPr>
          <w:t>DEITA.RU, 12.03.2026, Россиянам озвучили условия получения срочной пенсионной выплаты</w:t>
        </w:r>
        <w:r>
          <w:rPr>
            <w:noProof/>
            <w:webHidden/>
          </w:rPr>
          <w:tab/>
        </w:r>
        <w:r>
          <w:rPr>
            <w:noProof/>
            <w:webHidden/>
          </w:rPr>
          <w:fldChar w:fldCharType="begin"/>
        </w:r>
        <w:r>
          <w:rPr>
            <w:noProof/>
            <w:webHidden/>
          </w:rPr>
          <w:instrText xml:space="preserve"> PAGEREF _Toc224281251 \h </w:instrText>
        </w:r>
        <w:r>
          <w:rPr>
            <w:noProof/>
            <w:webHidden/>
          </w:rPr>
        </w:r>
        <w:r>
          <w:rPr>
            <w:noProof/>
            <w:webHidden/>
          </w:rPr>
          <w:fldChar w:fldCharType="separate"/>
        </w:r>
        <w:r w:rsidR="00522393">
          <w:rPr>
            <w:noProof/>
            <w:webHidden/>
          </w:rPr>
          <w:t>26</w:t>
        </w:r>
        <w:r>
          <w:rPr>
            <w:noProof/>
            <w:webHidden/>
          </w:rPr>
          <w:fldChar w:fldCharType="end"/>
        </w:r>
      </w:hyperlink>
    </w:p>
    <w:p w14:paraId="0FA41C7C" w14:textId="1053E673" w:rsidR="001168DB" w:rsidRDefault="001168DB">
      <w:pPr>
        <w:pStyle w:val="31"/>
        <w:rPr>
          <w:rFonts w:asciiTheme="minorHAnsi" w:eastAsiaTheme="minorEastAsia" w:hAnsiTheme="minorHAnsi" w:cstheme="minorBidi"/>
          <w:sz w:val="22"/>
          <w:szCs w:val="22"/>
        </w:rPr>
      </w:pPr>
      <w:hyperlink w:anchor="_Toc224281252" w:history="1">
        <w:r w:rsidRPr="002E04CA">
          <w:rPr>
            <w:rStyle w:val="a3"/>
          </w:rPr>
          <w:t>В настоящий момент срочную пенсионную выплату могут получить мужчины от 60 лет и женщины от 55 лет, имеющие не менее 15 лет страхового стажа и 30 пенсионных баллов. Об этом рассказал депутат Мособлдумы и председатель Союза пенсионеров Московской области Анатолий Никитин, сообщает ИА DEITA.RU.</w:t>
        </w:r>
        <w:r>
          <w:rPr>
            <w:webHidden/>
          </w:rPr>
          <w:tab/>
        </w:r>
        <w:r>
          <w:rPr>
            <w:webHidden/>
          </w:rPr>
          <w:fldChar w:fldCharType="begin"/>
        </w:r>
        <w:r>
          <w:rPr>
            <w:webHidden/>
          </w:rPr>
          <w:instrText xml:space="preserve"> PAGEREF _Toc224281252 \h </w:instrText>
        </w:r>
        <w:r>
          <w:rPr>
            <w:webHidden/>
          </w:rPr>
        </w:r>
        <w:r>
          <w:rPr>
            <w:webHidden/>
          </w:rPr>
          <w:fldChar w:fldCharType="separate"/>
        </w:r>
        <w:r w:rsidR="00522393">
          <w:rPr>
            <w:webHidden/>
          </w:rPr>
          <w:t>26</w:t>
        </w:r>
        <w:r>
          <w:rPr>
            <w:webHidden/>
          </w:rPr>
          <w:fldChar w:fldCharType="end"/>
        </w:r>
      </w:hyperlink>
    </w:p>
    <w:p w14:paraId="25E584C9" w14:textId="42773FC9"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53" w:history="1">
        <w:r w:rsidRPr="002E04CA">
          <w:rPr>
            <w:rStyle w:val="a3"/>
            <w:noProof/>
          </w:rPr>
          <w:t>DEITA.RU, 12.03.2026, Кто имеет право получить свои пенсионные накопления досрочно</w:t>
        </w:r>
        <w:r>
          <w:rPr>
            <w:noProof/>
            <w:webHidden/>
          </w:rPr>
          <w:tab/>
        </w:r>
        <w:r>
          <w:rPr>
            <w:noProof/>
            <w:webHidden/>
          </w:rPr>
          <w:fldChar w:fldCharType="begin"/>
        </w:r>
        <w:r>
          <w:rPr>
            <w:noProof/>
            <w:webHidden/>
          </w:rPr>
          <w:instrText xml:space="preserve"> PAGEREF _Toc224281253 \h </w:instrText>
        </w:r>
        <w:r>
          <w:rPr>
            <w:noProof/>
            <w:webHidden/>
          </w:rPr>
        </w:r>
        <w:r>
          <w:rPr>
            <w:noProof/>
            <w:webHidden/>
          </w:rPr>
          <w:fldChar w:fldCharType="separate"/>
        </w:r>
        <w:r w:rsidR="00522393">
          <w:rPr>
            <w:noProof/>
            <w:webHidden/>
          </w:rPr>
          <w:t>27</w:t>
        </w:r>
        <w:r>
          <w:rPr>
            <w:noProof/>
            <w:webHidden/>
          </w:rPr>
          <w:fldChar w:fldCharType="end"/>
        </w:r>
      </w:hyperlink>
    </w:p>
    <w:p w14:paraId="7123CE49" w14:textId="15FF4A1D" w:rsidR="001168DB" w:rsidRDefault="001168DB">
      <w:pPr>
        <w:pStyle w:val="31"/>
        <w:rPr>
          <w:rFonts w:asciiTheme="minorHAnsi" w:eastAsiaTheme="minorEastAsia" w:hAnsiTheme="minorHAnsi" w:cstheme="minorBidi"/>
          <w:sz w:val="22"/>
          <w:szCs w:val="22"/>
        </w:rPr>
      </w:pPr>
      <w:hyperlink w:anchor="_Toc224281254" w:history="1">
        <w:r w:rsidRPr="002E04CA">
          <w:rPr>
            <w:rStyle w:val="a3"/>
          </w:rPr>
          <w:t>Граждане, находящиеся на пороге пенсии, имеют возможность получить доступ к своим пенсионным накоплениям раньше установленного срока. Об этом рассказал Вадим Виноградов, профессор и декан факультета права НИУ ВШЭ, передает ИА DEITA.RU.</w:t>
        </w:r>
        <w:r>
          <w:rPr>
            <w:webHidden/>
          </w:rPr>
          <w:tab/>
        </w:r>
        <w:r>
          <w:rPr>
            <w:webHidden/>
          </w:rPr>
          <w:fldChar w:fldCharType="begin"/>
        </w:r>
        <w:r>
          <w:rPr>
            <w:webHidden/>
          </w:rPr>
          <w:instrText xml:space="preserve"> PAGEREF _Toc224281254 \h </w:instrText>
        </w:r>
        <w:r>
          <w:rPr>
            <w:webHidden/>
          </w:rPr>
        </w:r>
        <w:r>
          <w:rPr>
            <w:webHidden/>
          </w:rPr>
          <w:fldChar w:fldCharType="separate"/>
        </w:r>
        <w:r w:rsidR="00522393">
          <w:rPr>
            <w:webHidden/>
          </w:rPr>
          <w:t>27</w:t>
        </w:r>
        <w:r>
          <w:rPr>
            <w:webHidden/>
          </w:rPr>
          <w:fldChar w:fldCharType="end"/>
        </w:r>
      </w:hyperlink>
    </w:p>
    <w:p w14:paraId="05ADBA5D" w14:textId="6CE03D59"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55" w:history="1">
        <w:r w:rsidRPr="002E04CA">
          <w:rPr>
            <w:rStyle w:val="a3"/>
            <w:noProof/>
          </w:rPr>
          <w:t>PRIMPRESS, 12.03.2026, С апреля вводятся новые правила перерасчета пенсии</w:t>
        </w:r>
        <w:r>
          <w:rPr>
            <w:noProof/>
            <w:webHidden/>
          </w:rPr>
          <w:tab/>
        </w:r>
        <w:r>
          <w:rPr>
            <w:noProof/>
            <w:webHidden/>
          </w:rPr>
          <w:fldChar w:fldCharType="begin"/>
        </w:r>
        <w:r>
          <w:rPr>
            <w:noProof/>
            <w:webHidden/>
          </w:rPr>
          <w:instrText xml:space="preserve"> PAGEREF _Toc224281255 \h </w:instrText>
        </w:r>
        <w:r>
          <w:rPr>
            <w:noProof/>
            <w:webHidden/>
          </w:rPr>
        </w:r>
        <w:r>
          <w:rPr>
            <w:noProof/>
            <w:webHidden/>
          </w:rPr>
          <w:fldChar w:fldCharType="separate"/>
        </w:r>
        <w:r w:rsidR="00522393">
          <w:rPr>
            <w:noProof/>
            <w:webHidden/>
          </w:rPr>
          <w:t>28</w:t>
        </w:r>
        <w:r>
          <w:rPr>
            <w:noProof/>
            <w:webHidden/>
          </w:rPr>
          <w:fldChar w:fldCharType="end"/>
        </w:r>
      </w:hyperlink>
    </w:p>
    <w:p w14:paraId="74D32E5D" w14:textId="639EB56B" w:rsidR="001168DB" w:rsidRDefault="001168DB">
      <w:pPr>
        <w:pStyle w:val="31"/>
        <w:rPr>
          <w:rFonts w:asciiTheme="minorHAnsi" w:eastAsiaTheme="minorEastAsia" w:hAnsiTheme="minorHAnsi" w:cstheme="minorBidi"/>
          <w:sz w:val="22"/>
          <w:szCs w:val="22"/>
        </w:rPr>
      </w:pPr>
      <w:hyperlink w:anchor="_Toc224281256" w:history="1">
        <w:r w:rsidRPr="002E04CA">
          <w:rPr>
            <w:rStyle w:val="a3"/>
          </w:rPr>
          <w:t>С апреля в России вступают в силу обновленные подходы к перерасчету страховых пенсий, о которых заранее предупреждал Социальный фонд. Изменения касаются порядка учета стажа, пенсионных баллов и отдельных категорий получателей выплат.</w:t>
        </w:r>
        <w:r>
          <w:rPr>
            <w:webHidden/>
          </w:rPr>
          <w:tab/>
        </w:r>
        <w:r>
          <w:rPr>
            <w:webHidden/>
          </w:rPr>
          <w:fldChar w:fldCharType="begin"/>
        </w:r>
        <w:r>
          <w:rPr>
            <w:webHidden/>
          </w:rPr>
          <w:instrText xml:space="preserve"> PAGEREF _Toc224281256 \h </w:instrText>
        </w:r>
        <w:r>
          <w:rPr>
            <w:webHidden/>
          </w:rPr>
        </w:r>
        <w:r>
          <w:rPr>
            <w:webHidden/>
          </w:rPr>
          <w:fldChar w:fldCharType="separate"/>
        </w:r>
        <w:r w:rsidR="00522393">
          <w:rPr>
            <w:webHidden/>
          </w:rPr>
          <w:t>28</w:t>
        </w:r>
        <w:r>
          <w:rPr>
            <w:webHidden/>
          </w:rPr>
          <w:fldChar w:fldCharType="end"/>
        </w:r>
      </w:hyperlink>
    </w:p>
    <w:p w14:paraId="64A6A8E8" w14:textId="2EF331D2"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57" w:history="1">
        <w:r w:rsidRPr="002E04CA">
          <w:rPr>
            <w:rStyle w:val="a3"/>
            <w:noProof/>
          </w:rPr>
          <w:t>PRIMPRESS, 12.03.2026, Плюс 3000 рублей. Новая доплата к пенсии для тех, у кого стаж до 1991 года</w:t>
        </w:r>
        <w:r>
          <w:rPr>
            <w:noProof/>
            <w:webHidden/>
          </w:rPr>
          <w:tab/>
        </w:r>
        <w:r>
          <w:rPr>
            <w:noProof/>
            <w:webHidden/>
          </w:rPr>
          <w:fldChar w:fldCharType="begin"/>
        </w:r>
        <w:r>
          <w:rPr>
            <w:noProof/>
            <w:webHidden/>
          </w:rPr>
          <w:instrText xml:space="preserve"> PAGEREF _Toc224281257 \h </w:instrText>
        </w:r>
        <w:r>
          <w:rPr>
            <w:noProof/>
            <w:webHidden/>
          </w:rPr>
        </w:r>
        <w:r>
          <w:rPr>
            <w:noProof/>
            <w:webHidden/>
          </w:rPr>
          <w:fldChar w:fldCharType="separate"/>
        </w:r>
        <w:r w:rsidR="00522393">
          <w:rPr>
            <w:noProof/>
            <w:webHidden/>
          </w:rPr>
          <w:t>29</w:t>
        </w:r>
        <w:r>
          <w:rPr>
            <w:noProof/>
            <w:webHidden/>
          </w:rPr>
          <w:fldChar w:fldCharType="end"/>
        </w:r>
      </w:hyperlink>
    </w:p>
    <w:p w14:paraId="68AAC7B0" w14:textId="0508CB94" w:rsidR="001168DB" w:rsidRDefault="001168DB">
      <w:pPr>
        <w:pStyle w:val="31"/>
        <w:rPr>
          <w:rFonts w:asciiTheme="minorHAnsi" w:eastAsiaTheme="minorEastAsia" w:hAnsiTheme="minorHAnsi" w:cstheme="minorBidi"/>
          <w:sz w:val="22"/>
          <w:szCs w:val="22"/>
        </w:rPr>
      </w:pPr>
      <w:hyperlink w:anchor="_Toc224281258" w:history="1">
        <w:r w:rsidRPr="002E04CA">
          <w:rPr>
            <w:rStyle w:val="a3"/>
          </w:rPr>
          <w:t>Все чаще звучат сообщения о том, что пенсионеры со стажем, пришедшимся на советские годы, могут рассчитывать на дополнительную прибавку. Речь идет о перерасчете страховой пенсии с учетом работы до 1991 года и отдельных надбавках за длительный стаж.</w:t>
        </w:r>
        <w:r>
          <w:rPr>
            <w:webHidden/>
          </w:rPr>
          <w:tab/>
        </w:r>
        <w:r>
          <w:rPr>
            <w:webHidden/>
          </w:rPr>
          <w:fldChar w:fldCharType="begin"/>
        </w:r>
        <w:r>
          <w:rPr>
            <w:webHidden/>
          </w:rPr>
          <w:instrText xml:space="preserve"> PAGEREF _Toc224281258 \h </w:instrText>
        </w:r>
        <w:r>
          <w:rPr>
            <w:webHidden/>
          </w:rPr>
        </w:r>
        <w:r>
          <w:rPr>
            <w:webHidden/>
          </w:rPr>
          <w:fldChar w:fldCharType="separate"/>
        </w:r>
        <w:r w:rsidR="00522393">
          <w:rPr>
            <w:webHidden/>
          </w:rPr>
          <w:t>29</w:t>
        </w:r>
        <w:r>
          <w:rPr>
            <w:webHidden/>
          </w:rPr>
          <w:fldChar w:fldCharType="end"/>
        </w:r>
      </w:hyperlink>
    </w:p>
    <w:p w14:paraId="7ABB8AFE" w14:textId="0B55B78B"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59" w:history="1">
        <w:r w:rsidRPr="002E04CA">
          <w:rPr>
            <w:rStyle w:val="a3"/>
            <w:noProof/>
          </w:rPr>
          <w:t>PRIMPRESS, 12.03.2026, Почему пенсионерам до апреля стоит проверить свой трудовой стаж в личном кабинете</w:t>
        </w:r>
        <w:r>
          <w:rPr>
            <w:noProof/>
            <w:webHidden/>
          </w:rPr>
          <w:tab/>
        </w:r>
        <w:r>
          <w:rPr>
            <w:noProof/>
            <w:webHidden/>
          </w:rPr>
          <w:fldChar w:fldCharType="begin"/>
        </w:r>
        <w:r>
          <w:rPr>
            <w:noProof/>
            <w:webHidden/>
          </w:rPr>
          <w:instrText xml:space="preserve"> PAGEREF _Toc224281259 \h </w:instrText>
        </w:r>
        <w:r>
          <w:rPr>
            <w:noProof/>
            <w:webHidden/>
          </w:rPr>
        </w:r>
        <w:r>
          <w:rPr>
            <w:noProof/>
            <w:webHidden/>
          </w:rPr>
          <w:fldChar w:fldCharType="separate"/>
        </w:r>
        <w:r w:rsidR="00522393">
          <w:rPr>
            <w:noProof/>
            <w:webHidden/>
          </w:rPr>
          <w:t>30</w:t>
        </w:r>
        <w:r>
          <w:rPr>
            <w:noProof/>
            <w:webHidden/>
          </w:rPr>
          <w:fldChar w:fldCharType="end"/>
        </w:r>
      </w:hyperlink>
    </w:p>
    <w:p w14:paraId="07D02D3C" w14:textId="2884141D" w:rsidR="001168DB" w:rsidRDefault="001168DB">
      <w:pPr>
        <w:pStyle w:val="31"/>
        <w:rPr>
          <w:rFonts w:asciiTheme="minorHAnsi" w:eastAsiaTheme="minorEastAsia" w:hAnsiTheme="minorHAnsi" w:cstheme="minorBidi"/>
          <w:sz w:val="22"/>
          <w:szCs w:val="22"/>
        </w:rPr>
      </w:pPr>
      <w:hyperlink w:anchor="_Toc224281260" w:history="1">
        <w:r w:rsidRPr="002E04CA">
          <w:rPr>
            <w:rStyle w:val="a3"/>
          </w:rPr>
          <w:t>В начале года Социальный фонд и работодатели подводят итоги по взносам и обновляют сведения о стаже. До апреля эти данные ещё можно оперативно уточнить, пока они не легли в основу расчётов пенсий и будущих перерасчётов.</w:t>
        </w:r>
        <w:r>
          <w:rPr>
            <w:webHidden/>
          </w:rPr>
          <w:tab/>
        </w:r>
        <w:r>
          <w:rPr>
            <w:webHidden/>
          </w:rPr>
          <w:fldChar w:fldCharType="begin"/>
        </w:r>
        <w:r>
          <w:rPr>
            <w:webHidden/>
          </w:rPr>
          <w:instrText xml:space="preserve"> PAGEREF _Toc224281260 \h </w:instrText>
        </w:r>
        <w:r>
          <w:rPr>
            <w:webHidden/>
          </w:rPr>
        </w:r>
        <w:r>
          <w:rPr>
            <w:webHidden/>
          </w:rPr>
          <w:fldChar w:fldCharType="separate"/>
        </w:r>
        <w:r w:rsidR="00522393">
          <w:rPr>
            <w:webHidden/>
          </w:rPr>
          <w:t>30</w:t>
        </w:r>
        <w:r>
          <w:rPr>
            <w:webHidden/>
          </w:rPr>
          <w:fldChar w:fldCharType="end"/>
        </w:r>
      </w:hyperlink>
    </w:p>
    <w:p w14:paraId="58640D1E" w14:textId="38613F09"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61" w:history="1">
        <w:r w:rsidRPr="002E04CA">
          <w:rPr>
            <w:rStyle w:val="a3"/>
            <w:noProof/>
          </w:rPr>
          <w:t>ДНИ24, 12.03.2026, Как в России можно увеличить размер пенсии</w:t>
        </w:r>
        <w:r>
          <w:rPr>
            <w:noProof/>
            <w:webHidden/>
          </w:rPr>
          <w:tab/>
        </w:r>
        <w:r>
          <w:rPr>
            <w:noProof/>
            <w:webHidden/>
          </w:rPr>
          <w:fldChar w:fldCharType="begin"/>
        </w:r>
        <w:r>
          <w:rPr>
            <w:noProof/>
            <w:webHidden/>
          </w:rPr>
          <w:instrText xml:space="preserve"> PAGEREF _Toc224281261 \h </w:instrText>
        </w:r>
        <w:r>
          <w:rPr>
            <w:noProof/>
            <w:webHidden/>
          </w:rPr>
        </w:r>
        <w:r>
          <w:rPr>
            <w:noProof/>
            <w:webHidden/>
          </w:rPr>
          <w:fldChar w:fldCharType="separate"/>
        </w:r>
        <w:r w:rsidR="00522393">
          <w:rPr>
            <w:noProof/>
            <w:webHidden/>
          </w:rPr>
          <w:t>31</w:t>
        </w:r>
        <w:r>
          <w:rPr>
            <w:noProof/>
            <w:webHidden/>
          </w:rPr>
          <w:fldChar w:fldCharType="end"/>
        </w:r>
      </w:hyperlink>
    </w:p>
    <w:p w14:paraId="11582C31" w14:textId="1B588578" w:rsidR="001168DB" w:rsidRDefault="001168DB">
      <w:pPr>
        <w:pStyle w:val="31"/>
        <w:rPr>
          <w:rFonts w:asciiTheme="minorHAnsi" w:eastAsiaTheme="minorEastAsia" w:hAnsiTheme="minorHAnsi" w:cstheme="minorBidi"/>
          <w:sz w:val="22"/>
          <w:szCs w:val="22"/>
        </w:rPr>
      </w:pPr>
      <w:hyperlink w:anchor="_Toc224281262" w:history="1">
        <w:r w:rsidRPr="002E04CA">
          <w:rPr>
            <w:rStyle w:val="a3"/>
          </w:rPr>
          <w:t>В России существует несколько законных способов увеличить размер пенсии, и они зависят от того, о какой именно выплате идёт речь: трудовой пенсии по старости, накопительной части или социальных доплатах. Эксперты Пенсионного фонда России (ПФР) и финансовые консультанты отмечают, что будущие пенсионеры могут повлиять на размер выплат, используя несколько стратегий одновременно.</w:t>
        </w:r>
        <w:r>
          <w:rPr>
            <w:webHidden/>
          </w:rPr>
          <w:tab/>
        </w:r>
        <w:r>
          <w:rPr>
            <w:webHidden/>
          </w:rPr>
          <w:fldChar w:fldCharType="begin"/>
        </w:r>
        <w:r>
          <w:rPr>
            <w:webHidden/>
          </w:rPr>
          <w:instrText xml:space="preserve"> PAGEREF _Toc224281262 \h </w:instrText>
        </w:r>
        <w:r>
          <w:rPr>
            <w:webHidden/>
          </w:rPr>
        </w:r>
        <w:r>
          <w:rPr>
            <w:webHidden/>
          </w:rPr>
          <w:fldChar w:fldCharType="separate"/>
        </w:r>
        <w:r w:rsidR="00522393">
          <w:rPr>
            <w:webHidden/>
          </w:rPr>
          <w:t>31</w:t>
        </w:r>
        <w:r>
          <w:rPr>
            <w:webHidden/>
          </w:rPr>
          <w:fldChar w:fldCharType="end"/>
        </w:r>
      </w:hyperlink>
    </w:p>
    <w:p w14:paraId="7EA403AD" w14:textId="10DAC479" w:rsidR="001168DB" w:rsidRDefault="001168DB">
      <w:pPr>
        <w:pStyle w:val="12"/>
        <w:tabs>
          <w:tab w:val="right" w:leader="dot" w:pos="9061"/>
        </w:tabs>
        <w:rPr>
          <w:rFonts w:asciiTheme="minorHAnsi" w:eastAsiaTheme="minorEastAsia" w:hAnsiTheme="minorHAnsi" w:cstheme="minorBidi"/>
          <w:b w:val="0"/>
          <w:noProof/>
          <w:sz w:val="22"/>
          <w:szCs w:val="22"/>
        </w:rPr>
      </w:pPr>
      <w:hyperlink w:anchor="_Toc224281263" w:history="1">
        <w:r w:rsidRPr="002E04CA">
          <w:rPr>
            <w:rStyle w:val="a3"/>
            <w:noProof/>
          </w:rPr>
          <w:t>НОВОСТИ МАКРОЭКОНОМИКИ</w:t>
        </w:r>
        <w:r>
          <w:rPr>
            <w:noProof/>
            <w:webHidden/>
          </w:rPr>
          <w:tab/>
        </w:r>
        <w:r>
          <w:rPr>
            <w:noProof/>
            <w:webHidden/>
          </w:rPr>
          <w:fldChar w:fldCharType="begin"/>
        </w:r>
        <w:r>
          <w:rPr>
            <w:noProof/>
            <w:webHidden/>
          </w:rPr>
          <w:instrText xml:space="preserve"> PAGEREF _Toc224281263 \h </w:instrText>
        </w:r>
        <w:r>
          <w:rPr>
            <w:noProof/>
            <w:webHidden/>
          </w:rPr>
        </w:r>
        <w:r>
          <w:rPr>
            <w:noProof/>
            <w:webHidden/>
          </w:rPr>
          <w:fldChar w:fldCharType="separate"/>
        </w:r>
        <w:r w:rsidR="00522393">
          <w:rPr>
            <w:noProof/>
            <w:webHidden/>
          </w:rPr>
          <w:t>34</w:t>
        </w:r>
        <w:r>
          <w:rPr>
            <w:noProof/>
            <w:webHidden/>
          </w:rPr>
          <w:fldChar w:fldCharType="end"/>
        </w:r>
      </w:hyperlink>
    </w:p>
    <w:p w14:paraId="752E06AB" w14:textId="0491AB8D"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64" w:history="1">
        <w:r w:rsidRPr="002E04CA">
          <w:rPr>
            <w:rStyle w:val="a3"/>
            <w:noProof/>
          </w:rPr>
          <w:t>Российская газета, 13.03.2026, Богатые богатеют быстрее</w:t>
        </w:r>
        <w:r>
          <w:rPr>
            <w:noProof/>
            <w:webHidden/>
          </w:rPr>
          <w:tab/>
        </w:r>
        <w:r>
          <w:rPr>
            <w:noProof/>
            <w:webHidden/>
          </w:rPr>
          <w:fldChar w:fldCharType="begin"/>
        </w:r>
        <w:r>
          <w:rPr>
            <w:noProof/>
            <w:webHidden/>
          </w:rPr>
          <w:instrText xml:space="preserve"> PAGEREF _Toc224281264 \h </w:instrText>
        </w:r>
        <w:r>
          <w:rPr>
            <w:noProof/>
            <w:webHidden/>
          </w:rPr>
        </w:r>
        <w:r>
          <w:rPr>
            <w:noProof/>
            <w:webHidden/>
          </w:rPr>
          <w:fldChar w:fldCharType="separate"/>
        </w:r>
        <w:r w:rsidR="00522393">
          <w:rPr>
            <w:noProof/>
            <w:webHidden/>
          </w:rPr>
          <w:t>34</w:t>
        </w:r>
        <w:r>
          <w:rPr>
            <w:noProof/>
            <w:webHidden/>
          </w:rPr>
          <w:fldChar w:fldCharType="end"/>
        </w:r>
      </w:hyperlink>
    </w:p>
    <w:p w14:paraId="01C2D406" w14:textId="3179B7DB" w:rsidR="001168DB" w:rsidRDefault="001168DB">
      <w:pPr>
        <w:pStyle w:val="31"/>
        <w:rPr>
          <w:rFonts w:asciiTheme="minorHAnsi" w:eastAsiaTheme="minorEastAsia" w:hAnsiTheme="minorHAnsi" w:cstheme="minorBidi"/>
          <w:sz w:val="22"/>
          <w:szCs w:val="22"/>
        </w:rPr>
      </w:pPr>
      <w:hyperlink w:anchor="_Toc224281265" w:history="1">
        <w:r w:rsidRPr="002E04CA">
          <w:rPr>
            <w:rStyle w:val="a3"/>
          </w:rPr>
          <w:t>Росстат подвел итоги 2025 года и выяснил, что разрыв между богатыми и  бедными в России продолжает увеличиваться. Деньги текут к тем, у кого их и  так много: 10% самых обеспеченных людей страны получают почти треть всех  доходов (30,8%). А вот на долю 10% беднейших приходится только 2%. Заметно  прибавилось и тех, кто получает больше 100 тысяч рублей в месяц - теперь  каждый пятый россиянин (22,3%) входит в эту категорию. Помогли им в этом,  скорее всего, высокие банковские ставки: те, у кого есть свободные деньги,  смогли неплохо заработать на процентах.</w:t>
        </w:r>
        <w:r>
          <w:rPr>
            <w:webHidden/>
          </w:rPr>
          <w:tab/>
        </w:r>
        <w:r>
          <w:rPr>
            <w:webHidden/>
          </w:rPr>
          <w:fldChar w:fldCharType="begin"/>
        </w:r>
        <w:r>
          <w:rPr>
            <w:webHidden/>
          </w:rPr>
          <w:instrText xml:space="preserve"> PAGEREF _Toc224281265 \h </w:instrText>
        </w:r>
        <w:r>
          <w:rPr>
            <w:webHidden/>
          </w:rPr>
        </w:r>
        <w:r>
          <w:rPr>
            <w:webHidden/>
          </w:rPr>
          <w:fldChar w:fldCharType="separate"/>
        </w:r>
        <w:r w:rsidR="00522393">
          <w:rPr>
            <w:webHidden/>
          </w:rPr>
          <w:t>34</w:t>
        </w:r>
        <w:r>
          <w:rPr>
            <w:webHidden/>
          </w:rPr>
          <w:fldChar w:fldCharType="end"/>
        </w:r>
      </w:hyperlink>
    </w:p>
    <w:p w14:paraId="2A4C8E12" w14:textId="003F630A"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66" w:history="1">
        <w:r w:rsidRPr="002E04CA">
          <w:rPr>
            <w:rStyle w:val="a3"/>
            <w:noProof/>
          </w:rPr>
          <w:t>Эксперт, 12.03.2026, Деньги забили ключом</w:t>
        </w:r>
        <w:r>
          <w:rPr>
            <w:noProof/>
            <w:webHidden/>
          </w:rPr>
          <w:tab/>
        </w:r>
        <w:r>
          <w:rPr>
            <w:noProof/>
            <w:webHidden/>
          </w:rPr>
          <w:fldChar w:fldCharType="begin"/>
        </w:r>
        <w:r>
          <w:rPr>
            <w:noProof/>
            <w:webHidden/>
          </w:rPr>
          <w:instrText xml:space="preserve"> PAGEREF _Toc224281266 \h </w:instrText>
        </w:r>
        <w:r>
          <w:rPr>
            <w:noProof/>
            <w:webHidden/>
          </w:rPr>
        </w:r>
        <w:r>
          <w:rPr>
            <w:noProof/>
            <w:webHidden/>
          </w:rPr>
          <w:fldChar w:fldCharType="separate"/>
        </w:r>
        <w:r w:rsidR="00522393">
          <w:rPr>
            <w:noProof/>
            <w:webHidden/>
          </w:rPr>
          <w:t>36</w:t>
        </w:r>
        <w:r>
          <w:rPr>
            <w:noProof/>
            <w:webHidden/>
          </w:rPr>
          <w:fldChar w:fldCharType="end"/>
        </w:r>
      </w:hyperlink>
    </w:p>
    <w:p w14:paraId="55F3229B" w14:textId="67287483" w:rsidR="001168DB" w:rsidRDefault="001168DB">
      <w:pPr>
        <w:pStyle w:val="31"/>
        <w:rPr>
          <w:rFonts w:asciiTheme="minorHAnsi" w:eastAsiaTheme="minorEastAsia" w:hAnsiTheme="minorHAnsi" w:cstheme="minorBidi"/>
          <w:sz w:val="22"/>
          <w:szCs w:val="22"/>
        </w:rPr>
      </w:pPr>
      <w:hyperlink w:anchor="_Toc224281267" w:history="1">
        <w:r w:rsidRPr="002E04CA">
          <w:rPr>
            <w:rStyle w:val="a3"/>
          </w:rPr>
          <w:t>Брокеры ждут продолжения роста как числа своих клиентов, так и их активов в 2026 г., чему будет способствовать снижение ключевой ставки и доходности банковских депозитов. Пока крупные инвесторы выбирают облигации, но скоро, вероятно, часть капитала перетечет в акции. В 2025 г., по данным ЦБ, опубликованным 10 марта, физлица, в основном квалифицированные инвесторы, внесли на брокерские счета рекордные с 2021 г. 2,5 трлн руб.</w:t>
        </w:r>
        <w:r>
          <w:rPr>
            <w:webHidden/>
          </w:rPr>
          <w:tab/>
        </w:r>
        <w:r>
          <w:rPr>
            <w:webHidden/>
          </w:rPr>
          <w:fldChar w:fldCharType="begin"/>
        </w:r>
        <w:r>
          <w:rPr>
            <w:webHidden/>
          </w:rPr>
          <w:instrText xml:space="preserve"> PAGEREF _Toc224281267 \h </w:instrText>
        </w:r>
        <w:r>
          <w:rPr>
            <w:webHidden/>
          </w:rPr>
        </w:r>
        <w:r>
          <w:rPr>
            <w:webHidden/>
          </w:rPr>
          <w:fldChar w:fldCharType="separate"/>
        </w:r>
        <w:r w:rsidR="00522393">
          <w:rPr>
            <w:webHidden/>
          </w:rPr>
          <w:t>36</w:t>
        </w:r>
        <w:r>
          <w:rPr>
            <w:webHidden/>
          </w:rPr>
          <w:fldChar w:fldCharType="end"/>
        </w:r>
      </w:hyperlink>
    </w:p>
    <w:p w14:paraId="6B836B86" w14:textId="3624D07D"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68" w:history="1">
        <w:r w:rsidRPr="002E04CA">
          <w:rPr>
            <w:rStyle w:val="a3"/>
            <w:noProof/>
          </w:rPr>
          <w:t>Ведомости, 13.03.2026, Консенсус-прогноз «Ведомостей»: ЦБ снизит ставку до 15% в марте</w:t>
        </w:r>
        <w:r>
          <w:rPr>
            <w:noProof/>
            <w:webHidden/>
          </w:rPr>
          <w:tab/>
        </w:r>
        <w:r>
          <w:rPr>
            <w:noProof/>
            <w:webHidden/>
          </w:rPr>
          <w:fldChar w:fldCharType="begin"/>
        </w:r>
        <w:r>
          <w:rPr>
            <w:noProof/>
            <w:webHidden/>
          </w:rPr>
          <w:instrText xml:space="preserve"> PAGEREF _Toc224281268 \h </w:instrText>
        </w:r>
        <w:r>
          <w:rPr>
            <w:noProof/>
            <w:webHidden/>
          </w:rPr>
        </w:r>
        <w:r>
          <w:rPr>
            <w:noProof/>
            <w:webHidden/>
          </w:rPr>
          <w:fldChar w:fldCharType="separate"/>
        </w:r>
        <w:r w:rsidR="00522393">
          <w:rPr>
            <w:noProof/>
            <w:webHidden/>
          </w:rPr>
          <w:t>37</w:t>
        </w:r>
        <w:r>
          <w:rPr>
            <w:noProof/>
            <w:webHidden/>
          </w:rPr>
          <w:fldChar w:fldCharType="end"/>
        </w:r>
      </w:hyperlink>
    </w:p>
    <w:p w14:paraId="2BC0DE01" w14:textId="0475AD53" w:rsidR="001168DB" w:rsidRDefault="001168DB">
      <w:pPr>
        <w:pStyle w:val="31"/>
        <w:rPr>
          <w:rFonts w:asciiTheme="minorHAnsi" w:eastAsiaTheme="minorEastAsia" w:hAnsiTheme="minorHAnsi" w:cstheme="minorBidi"/>
          <w:sz w:val="22"/>
          <w:szCs w:val="22"/>
        </w:rPr>
      </w:pPr>
      <w:hyperlink w:anchor="_Toc224281269" w:history="1">
        <w:r w:rsidRPr="002E04CA">
          <w:rPr>
            <w:rStyle w:val="a3"/>
          </w:rPr>
          <w:t xml:space="preserve">Совет директоров Банка России на заседании 20 марта снизит ключевую ставку на 0,5 п. п. до 15%, считает большинство участников консенсус-прогноза "Ведомостей". Такой прогноз дали 20 из 23 экспертов. </w:t>
        </w:r>
        <w:r w:rsidRPr="002E04CA">
          <w:rPr>
            <w:rStyle w:val="a3"/>
            <w:lang w:val="en-US"/>
          </w:rPr>
          <w:t>E</w:t>
        </w:r>
        <w:r w:rsidRPr="002E04CA">
          <w:rPr>
            <w:rStyle w:val="a3"/>
          </w:rPr>
          <w:t>ще два аналитика ждут снижения на 1 п. п. до 14,5%. Один эксперт считает вероятным сохранение текущего уровня ставки. Усредненный консенсус-прогноз экономистов составляет 14,98%.</w:t>
        </w:r>
        <w:r>
          <w:rPr>
            <w:webHidden/>
          </w:rPr>
          <w:tab/>
        </w:r>
        <w:r>
          <w:rPr>
            <w:webHidden/>
          </w:rPr>
          <w:fldChar w:fldCharType="begin"/>
        </w:r>
        <w:r>
          <w:rPr>
            <w:webHidden/>
          </w:rPr>
          <w:instrText xml:space="preserve"> PAGEREF _Toc224281269 \h </w:instrText>
        </w:r>
        <w:r>
          <w:rPr>
            <w:webHidden/>
          </w:rPr>
        </w:r>
        <w:r>
          <w:rPr>
            <w:webHidden/>
          </w:rPr>
          <w:fldChar w:fldCharType="separate"/>
        </w:r>
        <w:r w:rsidR="00522393">
          <w:rPr>
            <w:webHidden/>
          </w:rPr>
          <w:t>37</w:t>
        </w:r>
        <w:r>
          <w:rPr>
            <w:webHidden/>
          </w:rPr>
          <w:fldChar w:fldCharType="end"/>
        </w:r>
      </w:hyperlink>
    </w:p>
    <w:p w14:paraId="21119C9D" w14:textId="232BF770"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70" w:history="1">
        <w:r w:rsidRPr="002E04CA">
          <w:rPr>
            <w:rStyle w:val="a3"/>
            <w:noProof/>
          </w:rPr>
          <w:t>РБК, 13.03.2026, Инфляция издержек и противовесов</w:t>
        </w:r>
        <w:r>
          <w:rPr>
            <w:noProof/>
            <w:webHidden/>
          </w:rPr>
          <w:tab/>
        </w:r>
        <w:r>
          <w:rPr>
            <w:noProof/>
            <w:webHidden/>
          </w:rPr>
          <w:fldChar w:fldCharType="begin"/>
        </w:r>
        <w:r>
          <w:rPr>
            <w:noProof/>
            <w:webHidden/>
          </w:rPr>
          <w:instrText xml:space="preserve"> PAGEREF _Toc224281270 \h </w:instrText>
        </w:r>
        <w:r>
          <w:rPr>
            <w:noProof/>
            <w:webHidden/>
          </w:rPr>
        </w:r>
        <w:r>
          <w:rPr>
            <w:noProof/>
            <w:webHidden/>
          </w:rPr>
          <w:fldChar w:fldCharType="separate"/>
        </w:r>
        <w:r w:rsidR="00522393">
          <w:rPr>
            <w:noProof/>
            <w:webHidden/>
          </w:rPr>
          <w:t>40</w:t>
        </w:r>
        <w:r>
          <w:rPr>
            <w:noProof/>
            <w:webHidden/>
          </w:rPr>
          <w:fldChar w:fldCharType="end"/>
        </w:r>
      </w:hyperlink>
    </w:p>
    <w:p w14:paraId="3BB1FB1E" w14:textId="33613D4A" w:rsidR="001168DB" w:rsidRDefault="001168DB">
      <w:pPr>
        <w:pStyle w:val="31"/>
        <w:rPr>
          <w:rFonts w:asciiTheme="minorHAnsi" w:eastAsiaTheme="minorEastAsia" w:hAnsiTheme="minorHAnsi" w:cstheme="minorBidi"/>
          <w:sz w:val="22"/>
          <w:szCs w:val="22"/>
        </w:rPr>
      </w:pPr>
      <w:hyperlink w:anchor="_Toc224281271" w:history="1">
        <w:r w:rsidRPr="002E04CA">
          <w:rPr>
            <w:rStyle w:val="a3"/>
          </w:rPr>
          <w:t>Инфляция в России в 2025 году носила в значительной мере характер инфляции предложения, считают в Институте экономики роста им. Столыпина. Может ли в этом случае монетарная политика быть эффективной и что об этом думают другие эксперты - в материале РБК.</w:t>
        </w:r>
        <w:r>
          <w:rPr>
            <w:webHidden/>
          </w:rPr>
          <w:tab/>
        </w:r>
        <w:r>
          <w:rPr>
            <w:webHidden/>
          </w:rPr>
          <w:fldChar w:fldCharType="begin"/>
        </w:r>
        <w:r>
          <w:rPr>
            <w:webHidden/>
          </w:rPr>
          <w:instrText xml:space="preserve"> PAGEREF _Toc224281271 \h </w:instrText>
        </w:r>
        <w:r>
          <w:rPr>
            <w:webHidden/>
          </w:rPr>
        </w:r>
        <w:r>
          <w:rPr>
            <w:webHidden/>
          </w:rPr>
          <w:fldChar w:fldCharType="separate"/>
        </w:r>
        <w:r w:rsidR="00522393">
          <w:rPr>
            <w:webHidden/>
          </w:rPr>
          <w:t>40</w:t>
        </w:r>
        <w:r>
          <w:rPr>
            <w:webHidden/>
          </w:rPr>
          <w:fldChar w:fldCharType="end"/>
        </w:r>
      </w:hyperlink>
    </w:p>
    <w:p w14:paraId="35FB7DB3" w14:textId="240DA931"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72" w:history="1">
        <w:r w:rsidRPr="002E04CA">
          <w:rPr>
            <w:rStyle w:val="a3"/>
            <w:noProof/>
          </w:rPr>
          <w:t>Финанс Mail, 12.03.2026, Россияне рассказали, готовы ли получать зарплаты в «конверте»</w:t>
        </w:r>
        <w:r>
          <w:rPr>
            <w:noProof/>
            <w:webHidden/>
          </w:rPr>
          <w:tab/>
        </w:r>
        <w:r>
          <w:rPr>
            <w:noProof/>
            <w:webHidden/>
          </w:rPr>
          <w:fldChar w:fldCharType="begin"/>
        </w:r>
        <w:r>
          <w:rPr>
            <w:noProof/>
            <w:webHidden/>
          </w:rPr>
          <w:instrText xml:space="preserve"> PAGEREF _Toc224281272 \h </w:instrText>
        </w:r>
        <w:r>
          <w:rPr>
            <w:noProof/>
            <w:webHidden/>
          </w:rPr>
        </w:r>
        <w:r>
          <w:rPr>
            <w:noProof/>
            <w:webHidden/>
          </w:rPr>
          <w:fldChar w:fldCharType="separate"/>
        </w:r>
        <w:r w:rsidR="00522393">
          <w:rPr>
            <w:noProof/>
            <w:webHidden/>
          </w:rPr>
          <w:t>44</w:t>
        </w:r>
        <w:r>
          <w:rPr>
            <w:noProof/>
            <w:webHidden/>
          </w:rPr>
          <w:fldChar w:fldCharType="end"/>
        </w:r>
      </w:hyperlink>
    </w:p>
    <w:p w14:paraId="0C1200AA" w14:textId="6AA7B59D" w:rsidR="001168DB" w:rsidRDefault="001168DB">
      <w:pPr>
        <w:pStyle w:val="31"/>
        <w:rPr>
          <w:rFonts w:asciiTheme="minorHAnsi" w:eastAsiaTheme="minorEastAsia" w:hAnsiTheme="minorHAnsi" w:cstheme="minorBidi"/>
          <w:sz w:val="22"/>
          <w:szCs w:val="22"/>
        </w:rPr>
      </w:pPr>
      <w:hyperlink w:anchor="_Toc224281273" w:history="1">
        <w:r w:rsidRPr="002E04CA">
          <w:rPr>
            <w:rStyle w:val="a3"/>
          </w:rPr>
          <w:t>Экономист Иванова-Швец разъясняла, что россиянам с низкой зарплатой выгоднее работать «в белую». Это дает большую защищенность и стабильность. При этом опрос Финансов Mail показал, что почти все россияне готовы получать зарплату «в конверте», особенно — если она станет больше.</w:t>
        </w:r>
        <w:r>
          <w:rPr>
            <w:webHidden/>
          </w:rPr>
          <w:tab/>
        </w:r>
        <w:r>
          <w:rPr>
            <w:webHidden/>
          </w:rPr>
          <w:fldChar w:fldCharType="begin"/>
        </w:r>
        <w:r>
          <w:rPr>
            <w:webHidden/>
          </w:rPr>
          <w:instrText xml:space="preserve"> PAGEREF _Toc224281273 \h </w:instrText>
        </w:r>
        <w:r>
          <w:rPr>
            <w:webHidden/>
          </w:rPr>
        </w:r>
        <w:r>
          <w:rPr>
            <w:webHidden/>
          </w:rPr>
          <w:fldChar w:fldCharType="separate"/>
        </w:r>
        <w:r w:rsidR="00522393">
          <w:rPr>
            <w:webHidden/>
          </w:rPr>
          <w:t>44</w:t>
        </w:r>
        <w:r>
          <w:rPr>
            <w:webHidden/>
          </w:rPr>
          <w:fldChar w:fldCharType="end"/>
        </w:r>
      </w:hyperlink>
    </w:p>
    <w:p w14:paraId="29B03BEC" w14:textId="7857D002"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74" w:history="1">
        <w:r w:rsidRPr="002E04CA">
          <w:rPr>
            <w:rStyle w:val="a3"/>
            <w:noProof/>
          </w:rPr>
          <w:t>Труд, 13.03.2026, Очень хочется подработать</w:t>
        </w:r>
        <w:r>
          <w:rPr>
            <w:noProof/>
            <w:webHidden/>
          </w:rPr>
          <w:tab/>
        </w:r>
        <w:r>
          <w:rPr>
            <w:noProof/>
            <w:webHidden/>
          </w:rPr>
          <w:fldChar w:fldCharType="begin"/>
        </w:r>
        <w:r>
          <w:rPr>
            <w:noProof/>
            <w:webHidden/>
          </w:rPr>
          <w:instrText xml:space="preserve"> PAGEREF _Toc224281274 \h </w:instrText>
        </w:r>
        <w:r>
          <w:rPr>
            <w:noProof/>
            <w:webHidden/>
          </w:rPr>
        </w:r>
        <w:r>
          <w:rPr>
            <w:noProof/>
            <w:webHidden/>
          </w:rPr>
          <w:fldChar w:fldCharType="separate"/>
        </w:r>
        <w:r w:rsidR="00522393">
          <w:rPr>
            <w:noProof/>
            <w:webHidden/>
          </w:rPr>
          <w:t>45</w:t>
        </w:r>
        <w:r>
          <w:rPr>
            <w:noProof/>
            <w:webHidden/>
          </w:rPr>
          <w:fldChar w:fldCharType="end"/>
        </w:r>
      </w:hyperlink>
    </w:p>
    <w:p w14:paraId="68F78F1E" w14:textId="67E6BE31" w:rsidR="001168DB" w:rsidRDefault="001168DB">
      <w:pPr>
        <w:pStyle w:val="31"/>
        <w:rPr>
          <w:rFonts w:asciiTheme="minorHAnsi" w:eastAsiaTheme="minorEastAsia" w:hAnsiTheme="minorHAnsi" w:cstheme="minorBidi"/>
          <w:sz w:val="22"/>
          <w:szCs w:val="22"/>
        </w:rPr>
      </w:pPr>
      <w:hyperlink w:anchor="_Toc224281275" w:history="1">
        <w:r w:rsidRPr="002E04CA">
          <w:rPr>
            <w:rStyle w:val="a3"/>
          </w:rPr>
          <w:t>В России официально трудятся 75 млн граждан, а нужно на треть больше. Где их  взять?</w:t>
        </w:r>
        <w:r>
          <w:rPr>
            <w:webHidden/>
          </w:rPr>
          <w:tab/>
        </w:r>
        <w:r>
          <w:rPr>
            <w:webHidden/>
          </w:rPr>
          <w:fldChar w:fldCharType="begin"/>
        </w:r>
        <w:r>
          <w:rPr>
            <w:webHidden/>
          </w:rPr>
          <w:instrText xml:space="preserve"> PAGEREF _Toc224281275 \h </w:instrText>
        </w:r>
        <w:r>
          <w:rPr>
            <w:webHidden/>
          </w:rPr>
        </w:r>
        <w:r>
          <w:rPr>
            <w:webHidden/>
          </w:rPr>
          <w:fldChar w:fldCharType="separate"/>
        </w:r>
        <w:r w:rsidR="00522393">
          <w:rPr>
            <w:webHidden/>
          </w:rPr>
          <w:t>45</w:t>
        </w:r>
        <w:r>
          <w:rPr>
            <w:webHidden/>
          </w:rPr>
          <w:fldChar w:fldCharType="end"/>
        </w:r>
      </w:hyperlink>
    </w:p>
    <w:p w14:paraId="7C3A6F8D" w14:textId="23ADA3AC"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76" w:history="1">
        <w:r w:rsidRPr="002E04CA">
          <w:rPr>
            <w:rStyle w:val="a3"/>
            <w:noProof/>
          </w:rPr>
          <w:t>Труд, 13.03.2026, Делиться все-таки надо</w:t>
        </w:r>
        <w:r>
          <w:rPr>
            <w:noProof/>
            <w:webHidden/>
          </w:rPr>
          <w:tab/>
        </w:r>
        <w:r>
          <w:rPr>
            <w:noProof/>
            <w:webHidden/>
          </w:rPr>
          <w:fldChar w:fldCharType="begin"/>
        </w:r>
        <w:r>
          <w:rPr>
            <w:noProof/>
            <w:webHidden/>
          </w:rPr>
          <w:instrText xml:space="preserve"> PAGEREF _Toc224281276 \h </w:instrText>
        </w:r>
        <w:r>
          <w:rPr>
            <w:noProof/>
            <w:webHidden/>
          </w:rPr>
        </w:r>
        <w:r>
          <w:rPr>
            <w:noProof/>
            <w:webHidden/>
          </w:rPr>
          <w:fldChar w:fldCharType="separate"/>
        </w:r>
        <w:r w:rsidR="00522393">
          <w:rPr>
            <w:noProof/>
            <w:webHidden/>
          </w:rPr>
          <w:t>49</w:t>
        </w:r>
        <w:r>
          <w:rPr>
            <w:noProof/>
            <w:webHidden/>
          </w:rPr>
          <w:fldChar w:fldCharType="end"/>
        </w:r>
      </w:hyperlink>
    </w:p>
    <w:p w14:paraId="68D66583" w14:textId="013AAE9E" w:rsidR="001168DB" w:rsidRDefault="001168DB">
      <w:pPr>
        <w:pStyle w:val="31"/>
        <w:rPr>
          <w:rFonts w:asciiTheme="minorHAnsi" w:eastAsiaTheme="minorEastAsia" w:hAnsiTheme="minorHAnsi" w:cstheme="minorBidi"/>
          <w:sz w:val="22"/>
          <w:szCs w:val="22"/>
        </w:rPr>
      </w:pPr>
      <w:hyperlink w:anchor="_Toc224281277" w:history="1">
        <w:r w:rsidRPr="002E04CA">
          <w:rPr>
            <w:rStyle w:val="a3"/>
          </w:rPr>
          <w:t>Минфин сообщил о готовящемся сокращении расходов федерального бюджета 2026 года на 10%. Как тут не вспомнить минувший ноябрь, когда Госдума принимала основной финансовый закон, записав в расходы на нынешний год 44,06 трлн рублей. "Мы можем с уверенностью сказать, что все социальные обязательства перед гражданами будут выполнены. Более того, мы принимаем более высокие стандарты", - говорил тогда спикер палаты Вячеслав Володин.</w:t>
        </w:r>
        <w:r>
          <w:rPr>
            <w:webHidden/>
          </w:rPr>
          <w:tab/>
        </w:r>
        <w:r>
          <w:rPr>
            <w:webHidden/>
          </w:rPr>
          <w:fldChar w:fldCharType="begin"/>
        </w:r>
        <w:r>
          <w:rPr>
            <w:webHidden/>
          </w:rPr>
          <w:instrText xml:space="preserve"> PAGEREF _Toc224281277 \h </w:instrText>
        </w:r>
        <w:r>
          <w:rPr>
            <w:webHidden/>
          </w:rPr>
        </w:r>
        <w:r>
          <w:rPr>
            <w:webHidden/>
          </w:rPr>
          <w:fldChar w:fldCharType="separate"/>
        </w:r>
        <w:r w:rsidR="00522393">
          <w:rPr>
            <w:webHidden/>
          </w:rPr>
          <w:t>49</w:t>
        </w:r>
        <w:r>
          <w:rPr>
            <w:webHidden/>
          </w:rPr>
          <w:fldChar w:fldCharType="end"/>
        </w:r>
      </w:hyperlink>
    </w:p>
    <w:p w14:paraId="04014502" w14:textId="7B2AAA27"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78" w:history="1">
        <w:r w:rsidRPr="002E04CA">
          <w:rPr>
            <w:rStyle w:val="a3"/>
            <w:noProof/>
          </w:rPr>
          <w:t>Российская газета, 13.03.2026, Доходные местами</w:t>
        </w:r>
        <w:r>
          <w:rPr>
            <w:noProof/>
            <w:webHidden/>
          </w:rPr>
          <w:tab/>
        </w:r>
        <w:r>
          <w:rPr>
            <w:noProof/>
            <w:webHidden/>
          </w:rPr>
          <w:fldChar w:fldCharType="begin"/>
        </w:r>
        <w:r>
          <w:rPr>
            <w:noProof/>
            <w:webHidden/>
          </w:rPr>
          <w:instrText xml:space="preserve"> PAGEREF _Toc224281278 \h </w:instrText>
        </w:r>
        <w:r>
          <w:rPr>
            <w:noProof/>
            <w:webHidden/>
          </w:rPr>
        </w:r>
        <w:r>
          <w:rPr>
            <w:noProof/>
            <w:webHidden/>
          </w:rPr>
          <w:fldChar w:fldCharType="separate"/>
        </w:r>
        <w:r w:rsidR="00522393">
          <w:rPr>
            <w:noProof/>
            <w:webHidden/>
          </w:rPr>
          <w:t>50</w:t>
        </w:r>
        <w:r>
          <w:rPr>
            <w:noProof/>
            <w:webHidden/>
          </w:rPr>
          <w:fldChar w:fldCharType="end"/>
        </w:r>
      </w:hyperlink>
    </w:p>
    <w:p w14:paraId="3FC11F37" w14:textId="48976E27" w:rsidR="001168DB" w:rsidRDefault="001168DB">
      <w:pPr>
        <w:pStyle w:val="31"/>
        <w:rPr>
          <w:rFonts w:asciiTheme="minorHAnsi" w:eastAsiaTheme="minorEastAsia" w:hAnsiTheme="minorHAnsi" w:cstheme="minorBidi"/>
          <w:sz w:val="22"/>
          <w:szCs w:val="22"/>
        </w:rPr>
      </w:pPr>
      <w:hyperlink w:anchor="_Toc224281279" w:history="1">
        <w:r w:rsidRPr="002E04CA">
          <w:rPr>
            <w:rStyle w:val="a3"/>
          </w:rPr>
          <w:t>Самыми доходными видами инвестиций на российском рынке по итогам  февраля стали вложения в золото и акции - правда, далеко не всех отраслей,  следует из свежего выпуска "Обзора рисков финансовых рынков" от  Центробанка. Больше всего потеряли в феврале, как и за весь последний год в  целом, те инвесторы, кто доверился криптовалютам.</w:t>
        </w:r>
        <w:r>
          <w:rPr>
            <w:webHidden/>
          </w:rPr>
          <w:tab/>
        </w:r>
        <w:r>
          <w:rPr>
            <w:webHidden/>
          </w:rPr>
          <w:fldChar w:fldCharType="begin"/>
        </w:r>
        <w:r>
          <w:rPr>
            <w:webHidden/>
          </w:rPr>
          <w:instrText xml:space="preserve"> PAGEREF _Toc224281279 \h </w:instrText>
        </w:r>
        <w:r>
          <w:rPr>
            <w:webHidden/>
          </w:rPr>
        </w:r>
        <w:r>
          <w:rPr>
            <w:webHidden/>
          </w:rPr>
          <w:fldChar w:fldCharType="separate"/>
        </w:r>
        <w:r w:rsidR="00522393">
          <w:rPr>
            <w:webHidden/>
          </w:rPr>
          <w:t>50</w:t>
        </w:r>
        <w:r>
          <w:rPr>
            <w:webHidden/>
          </w:rPr>
          <w:fldChar w:fldCharType="end"/>
        </w:r>
      </w:hyperlink>
    </w:p>
    <w:p w14:paraId="6ED75160" w14:textId="151FBDBD"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80" w:history="1">
        <w:r w:rsidRPr="002E04CA">
          <w:rPr>
            <w:rStyle w:val="a3"/>
            <w:noProof/>
          </w:rPr>
          <w:t>РБК, 12.03.2026, Создаем капитал: первые шаги</w:t>
        </w:r>
        <w:r>
          <w:rPr>
            <w:noProof/>
            <w:webHidden/>
          </w:rPr>
          <w:tab/>
        </w:r>
        <w:r>
          <w:rPr>
            <w:noProof/>
            <w:webHidden/>
          </w:rPr>
          <w:fldChar w:fldCharType="begin"/>
        </w:r>
        <w:r>
          <w:rPr>
            <w:noProof/>
            <w:webHidden/>
          </w:rPr>
          <w:instrText xml:space="preserve"> PAGEREF _Toc224281280 \h </w:instrText>
        </w:r>
        <w:r>
          <w:rPr>
            <w:noProof/>
            <w:webHidden/>
          </w:rPr>
        </w:r>
        <w:r>
          <w:rPr>
            <w:noProof/>
            <w:webHidden/>
          </w:rPr>
          <w:fldChar w:fldCharType="separate"/>
        </w:r>
        <w:r w:rsidR="00522393">
          <w:rPr>
            <w:noProof/>
            <w:webHidden/>
          </w:rPr>
          <w:t>51</w:t>
        </w:r>
        <w:r>
          <w:rPr>
            <w:noProof/>
            <w:webHidden/>
          </w:rPr>
          <w:fldChar w:fldCharType="end"/>
        </w:r>
      </w:hyperlink>
    </w:p>
    <w:p w14:paraId="5559CC41" w14:textId="1620F119" w:rsidR="001168DB" w:rsidRDefault="001168DB">
      <w:pPr>
        <w:pStyle w:val="31"/>
        <w:rPr>
          <w:rFonts w:asciiTheme="minorHAnsi" w:eastAsiaTheme="minorEastAsia" w:hAnsiTheme="minorHAnsi" w:cstheme="minorBidi"/>
          <w:sz w:val="22"/>
          <w:szCs w:val="22"/>
        </w:rPr>
      </w:pPr>
      <w:hyperlink w:anchor="_Toc224281281" w:history="1">
        <w:r w:rsidRPr="002E04CA">
          <w:rPr>
            <w:rStyle w:val="a3"/>
          </w:rPr>
          <w:t>40 млн человек - столько частных инвесторов на Московской бирже вкладывают деньги в доступные им инструменты. Это почти каждый третий житель страны. И они не самые смелые, образованные или богатые. Это люди совершенно разных профессий и возрастов. Большинство из них - обычные россияне, которые в среднем держат на брокерском счете 664 000 рублей. Кто-то завел привычку покупать акции вместо кофе, кто-то строит серьезный пенсионный капитал, а кто-то сделал трейдинг своей основной профессией. Каждого новичка на рынке, беспокоит один главный вопрос: с чего начать?</w:t>
        </w:r>
        <w:r>
          <w:rPr>
            <w:webHidden/>
          </w:rPr>
          <w:tab/>
        </w:r>
        <w:r>
          <w:rPr>
            <w:webHidden/>
          </w:rPr>
          <w:fldChar w:fldCharType="begin"/>
        </w:r>
        <w:r>
          <w:rPr>
            <w:webHidden/>
          </w:rPr>
          <w:instrText xml:space="preserve"> PAGEREF _Toc224281281 \h </w:instrText>
        </w:r>
        <w:r>
          <w:rPr>
            <w:webHidden/>
          </w:rPr>
        </w:r>
        <w:r>
          <w:rPr>
            <w:webHidden/>
          </w:rPr>
          <w:fldChar w:fldCharType="separate"/>
        </w:r>
        <w:r w:rsidR="00522393">
          <w:rPr>
            <w:webHidden/>
          </w:rPr>
          <w:t>51</w:t>
        </w:r>
        <w:r>
          <w:rPr>
            <w:webHidden/>
          </w:rPr>
          <w:fldChar w:fldCharType="end"/>
        </w:r>
      </w:hyperlink>
    </w:p>
    <w:p w14:paraId="70FDC788" w14:textId="63F9C9CA"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82" w:history="1">
        <w:r w:rsidRPr="002E04CA">
          <w:rPr>
            <w:rStyle w:val="a3"/>
            <w:noProof/>
          </w:rPr>
          <w:t>РИА Новости, 12.03.2026, ЛДПР предложила ввести единые тарифные сетки оплаты труда для женщин и мужчин</w:t>
        </w:r>
        <w:r>
          <w:rPr>
            <w:noProof/>
            <w:webHidden/>
          </w:rPr>
          <w:tab/>
        </w:r>
        <w:r>
          <w:rPr>
            <w:noProof/>
            <w:webHidden/>
          </w:rPr>
          <w:fldChar w:fldCharType="begin"/>
        </w:r>
        <w:r>
          <w:rPr>
            <w:noProof/>
            <w:webHidden/>
          </w:rPr>
          <w:instrText xml:space="preserve"> PAGEREF _Toc224281282 \h </w:instrText>
        </w:r>
        <w:r>
          <w:rPr>
            <w:noProof/>
            <w:webHidden/>
          </w:rPr>
        </w:r>
        <w:r>
          <w:rPr>
            <w:noProof/>
            <w:webHidden/>
          </w:rPr>
          <w:fldChar w:fldCharType="separate"/>
        </w:r>
        <w:r w:rsidR="00522393">
          <w:rPr>
            <w:noProof/>
            <w:webHidden/>
          </w:rPr>
          <w:t>53</w:t>
        </w:r>
        <w:r>
          <w:rPr>
            <w:noProof/>
            <w:webHidden/>
          </w:rPr>
          <w:fldChar w:fldCharType="end"/>
        </w:r>
      </w:hyperlink>
    </w:p>
    <w:p w14:paraId="52DC9827" w14:textId="41F41853" w:rsidR="001168DB" w:rsidRDefault="001168DB">
      <w:pPr>
        <w:pStyle w:val="31"/>
        <w:rPr>
          <w:rFonts w:asciiTheme="minorHAnsi" w:eastAsiaTheme="minorEastAsia" w:hAnsiTheme="minorHAnsi" w:cstheme="minorBidi"/>
          <w:sz w:val="22"/>
          <w:szCs w:val="22"/>
        </w:rPr>
      </w:pPr>
      <w:hyperlink w:anchor="_Toc224281283" w:history="1">
        <w:r w:rsidRPr="002E04CA">
          <w:rPr>
            <w:rStyle w:val="a3"/>
          </w:rPr>
          <w:t>Единые тарифные сетки оплаты труда для женщин и мужчин необходимо ввести в России, сообщила РИА Новости первая замруководителя центрального аппарата (ЦА) ЛДПР, депутат Мосгордумы Мария Воропаева.</w:t>
        </w:r>
        <w:r>
          <w:rPr>
            <w:webHidden/>
          </w:rPr>
          <w:tab/>
        </w:r>
        <w:r>
          <w:rPr>
            <w:webHidden/>
          </w:rPr>
          <w:fldChar w:fldCharType="begin"/>
        </w:r>
        <w:r>
          <w:rPr>
            <w:webHidden/>
          </w:rPr>
          <w:instrText xml:space="preserve"> PAGEREF _Toc224281283 \h </w:instrText>
        </w:r>
        <w:r>
          <w:rPr>
            <w:webHidden/>
          </w:rPr>
        </w:r>
        <w:r>
          <w:rPr>
            <w:webHidden/>
          </w:rPr>
          <w:fldChar w:fldCharType="separate"/>
        </w:r>
        <w:r w:rsidR="00522393">
          <w:rPr>
            <w:webHidden/>
          </w:rPr>
          <w:t>53</w:t>
        </w:r>
        <w:r>
          <w:rPr>
            <w:webHidden/>
          </w:rPr>
          <w:fldChar w:fldCharType="end"/>
        </w:r>
      </w:hyperlink>
    </w:p>
    <w:p w14:paraId="73C5F1CC" w14:textId="1AA2C9E5"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84" w:history="1">
        <w:r w:rsidRPr="002E04CA">
          <w:rPr>
            <w:rStyle w:val="a3"/>
            <w:noProof/>
          </w:rPr>
          <w:t>RusBase, 12.03.2026, Налоговые вычеты в 2026 году: как вернуть до 650 000 рублей и не получить отказ - полный гайд</w:t>
        </w:r>
        <w:r>
          <w:rPr>
            <w:noProof/>
            <w:webHidden/>
          </w:rPr>
          <w:tab/>
        </w:r>
        <w:r>
          <w:rPr>
            <w:noProof/>
            <w:webHidden/>
          </w:rPr>
          <w:fldChar w:fldCharType="begin"/>
        </w:r>
        <w:r>
          <w:rPr>
            <w:noProof/>
            <w:webHidden/>
          </w:rPr>
          <w:instrText xml:space="preserve"> PAGEREF _Toc224281284 \h </w:instrText>
        </w:r>
        <w:r>
          <w:rPr>
            <w:noProof/>
            <w:webHidden/>
          </w:rPr>
        </w:r>
        <w:r>
          <w:rPr>
            <w:noProof/>
            <w:webHidden/>
          </w:rPr>
          <w:fldChar w:fldCharType="separate"/>
        </w:r>
        <w:r w:rsidR="00522393">
          <w:rPr>
            <w:noProof/>
            <w:webHidden/>
          </w:rPr>
          <w:t>54</w:t>
        </w:r>
        <w:r>
          <w:rPr>
            <w:noProof/>
            <w:webHidden/>
          </w:rPr>
          <w:fldChar w:fldCharType="end"/>
        </w:r>
      </w:hyperlink>
    </w:p>
    <w:p w14:paraId="0BDA12F4" w14:textId="070A3FA6" w:rsidR="001168DB" w:rsidRDefault="001168DB">
      <w:pPr>
        <w:pStyle w:val="31"/>
        <w:rPr>
          <w:rFonts w:asciiTheme="minorHAnsi" w:eastAsiaTheme="minorEastAsia" w:hAnsiTheme="minorHAnsi" w:cstheme="minorBidi"/>
          <w:sz w:val="22"/>
          <w:szCs w:val="22"/>
        </w:rPr>
      </w:pPr>
      <w:hyperlink w:anchor="_Toc224281285" w:history="1">
        <w:r w:rsidRPr="002E04CA">
          <w:rPr>
            <w:rStyle w:val="a3"/>
          </w:rPr>
          <w:t>Налоговые вычеты позволяют частично вернуть уплаченный НДФЛ - например, за лечение, инвестиции или покупку жилья. Из-за сложных правил многие либо не пользуются этой возможностью, либо получают отказ от ФНС. Редакция Russian Business вместе с экспертами разобралась, какие вычеты действуют в 2026 году и как правильно оформить возврат налога.</w:t>
        </w:r>
        <w:r>
          <w:rPr>
            <w:webHidden/>
          </w:rPr>
          <w:tab/>
        </w:r>
        <w:r>
          <w:rPr>
            <w:webHidden/>
          </w:rPr>
          <w:fldChar w:fldCharType="begin"/>
        </w:r>
        <w:r>
          <w:rPr>
            <w:webHidden/>
          </w:rPr>
          <w:instrText xml:space="preserve"> PAGEREF _Toc224281285 \h </w:instrText>
        </w:r>
        <w:r>
          <w:rPr>
            <w:webHidden/>
          </w:rPr>
        </w:r>
        <w:r>
          <w:rPr>
            <w:webHidden/>
          </w:rPr>
          <w:fldChar w:fldCharType="separate"/>
        </w:r>
        <w:r w:rsidR="00522393">
          <w:rPr>
            <w:webHidden/>
          </w:rPr>
          <w:t>54</w:t>
        </w:r>
        <w:r>
          <w:rPr>
            <w:webHidden/>
          </w:rPr>
          <w:fldChar w:fldCharType="end"/>
        </w:r>
      </w:hyperlink>
    </w:p>
    <w:p w14:paraId="4815C739" w14:textId="22D2F81C" w:rsidR="001168DB" w:rsidRDefault="001168DB">
      <w:pPr>
        <w:pStyle w:val="12"/>
        <w:tabs>
          <w:tab w:val="right" w:leader="dot" w:pos="9061"/>
        </w:tabs>
        <w:rPr>
          <w:rFonts w:asciiTheme="minorHAnsi" w:eastAsiaTheme="minorEastAsia" w:hAnsiTheme="minorHAnsi" w:cstheme="minorBidi"/>
          <w:b w:val="0"/>
          <w:noProof/>
          <w:sz w:val="22"/>
          <w:szCs w:val="22"/>
        </w:rPr>
      </w:pPr>
      <w:hyperlink w:anchor="_Toc224281286" w:history="1">
        <w:r w:rsidRPr="002E04CA">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_Toc224281286 \h </w:instrText>
        </w:r>
        <w:r>
          <w:rPr>
            <w:noProof/>
            <w:webHidden/>
          </w:rPr>
        </w:r>
        <w:r>
          <w:rPr>
            <w:noProof/>
            <w:webHidden/>
          </w:rPr>
          <w:fldChar w:fldCharType="separate"/>
        </w:r>
        <w:r w:rsidR="00522393">
          <w:rPr>
            <w:noProof/>
            <w:webHidden/>
          </w:rPr>
          <w:t>58</w:t>
        </w:r>
        <w:r>
          <w:rPr>
            <w:noProof/>
            <w:webHidden/>
          </w:rPr>
          <w:fldChar w:fldCharType="end"/>
        </w:r>
      </w:hyperlink>
    </w:p>
    <w:p w14:paraId="0688B279" w14:textId="138D94C6" w:rsidR="001168DB" w:rsidRDefault="001168DB">
      <w:pPr>
        <w:pStyle w:val="12"/>
        <w:tabs>
          <w:tab w:val="right" w:leader="dot" w:pos="9061"/>
        </w:tabs>
        <w:rPr>
          <w:rFonts w:asciiTheme="minorHAnsi" w:eastAsiaTheme="minorEastAsia" w:hAnsiTheme="minorHAnsi" w:cstheme="minorBidi"/>
          <w:b w:val="0"/>
          <w:noProof/>
          <w:sz w:val="22"/>
          <w:szCs w:val="22"/>
        </w:rPr>
      </w:pPr>
      <w:hyperlink w:anchor="_Toc224281287" w:history="1">
        <w:r w:rsidRPr="002E04CA">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_Toc224281287 \h </w:instrText>
        </w:r>
        <w:r>
          <w:rPr>
            <w:noProof/>
            <w:webHidden/>
          </w:rPr>
        </w:r>
        <w:r>
          <w:rPr>
            <w:noProof/>
            <w:webHidden/>
          </w:rPr>
          <w:fldChar w:fldCharType="separate"/>
        </w:r>
        <w:r w:rsidR="00522393">
          <w:rPr>
            <w:noProof/>
            <w:webHidden/>
          </w:rPr>
          <w:t>58</w:t>
        </w:r>
        <w:r>
          <w:rPr>
            <w:noProof/>
            <w:webHidden/>
          </w:rPr>
          <w:fldChar w:fldCharType="end"/>
        </w:r>
      </w:hyperlink>
    </w:p>
    <w:p w14:paraId="45337A7D" w14:textId="0F10E994"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88" w:history="1">
        <w:r w:rsidRPr="002E04CA">
          <w:rPr>
            <w:rStyle w:val="a3"/>
            <w:noProof/>
          </w:rPr>
          <w:t>LS, 12.03.2026, Деньги на старость: куда уходят пенсионные накопления казахстанцев</w:t>
        </w:r>
        <w:r>
          <w:rPr>
            <w:noProof/>
            <w:webHidden/>
          </w:rPr>
          <w:tab/>
        </w:r>
        <w:r>
          <w:rPr>
            <w:noProof/>
            <w:webHidden/>
          </w:rPr>
          <w:fldChar w:fldCharType="begin"/>
        </w:r>
        <w:r>
          <w:rPr>
            <w:noProof/>
            <w:webHidden/>
          </w:rPr>
          <w:instrText xml:space="preserve"> PAGEREF _Toc224281288 \h </w:instrText>
        </w:r>
        <w:r>
          <w:rPr>
            <w:noProof/>
            <w:webHidden/>
          </w:rPr>
        </w:r>
        <w:r>
          <w:rPr>
            <w:noProof/>
            <w:webHidden/>
          </w:rPr>
          <w:fldChar w:fldCharType="separate"/>
        </w:r>
        <w:r w:rsidR="00522393">
          <w:rPr>
            <w:noProof/>
            <w:webHidden/>
          </w:rPr>
          <w:t>58</w:t>
        </w:r>
        <w:r>
          <w:rPr>
            <w:noProof/>
            <w:webHidden/>
          </w:rPr>
          <w:fldChar w:fldCharType="end"/>
        </w:r>
      </w:hyperlink>
    </w:p>
    <w:p w14:paraId="62EEDF88" w14:textId="4CC13B31" w:rsidR="001168DB" w:rsidRDefault="001168DB">
      <w:pPr>
        <w:pStyle w:val="31"/>
        <w:rPr>
          <w:rFonts w:asciiTheme="minorHAnsi" w:eastAsiaTheme="minorEastAsia" w:hAnsiTheme="minorHAnsi" w:cstheme="minorBidi"/>
          <w:sz w:val="22"/>
          <w:szCs w:val="22"/>
        </w:rPr>
      </w:pPr>
      <w:hyperlink w:anchor="_Toc224281289" w:history="1">
        <w:r w:rsidRPr="002E04CA">
          <w:rPr>
            <w:rStyle w:val="a3"/>
          </w:rPr>
          <w:t>Вкладчики из Алматы передали в частное управление свыше 30 млрд тенге пенсионных накоплений, передает LS. По данным ЕНПФ, на 1 марта текущего года управляющим инвестиционным портфелем (УИП) доверили порядка 126 млрд тенге.</w:t>
        </w:r>
        <w:r>
          <w:rPr>
            <w:webHidden/>
          </w:rPr>
          <w:tab/>
        </w:r>
        <w:r>
          <w:rPr>
            <w:webHidden/>
          </w:rPr>
          <w:fldChar w:fldCharType="begin"/>
        </w:r>
        <w:r>
          <w:rPr>
            <w:webHidden/>
          </w:rPr>
          <w:instrText xml:space="preserve"> PAGEREF _Toc224281289 \h </w:instrText>
        </w:r>
        <w:r>
          <w:rPr>
            <w:webHidden/>
          </w:rPr>
        </w:r>
        <w:r>
          <w:rPr>
            <w:webHidden/>
          </w:rPr>
          <w:fldChar w:fldCharType="separate"/>
        </w:r>
        <w:r w:rsidR="00522393">
          <w:rPr>
            <w:webHidden/>
          </w:rPr>
          <w:t>58</w:t>
        </w:r>
        <w:r>
          <w:rPr>
            <w:webHidden/>
          </w:rPr>
          <w:fldChar w:fldCharType="end"/>
        </w:r>
      </w:hyperlink>
    </w:p>
    <w:p w14:paraId="0102413F" w14:textId="650FA254"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90" w:history="1">
        <w:r w:rsidRPr="002E04CA">
          <w:rPr>
            <w:rStyle w:val="a3"/>
            <w:noProof/>
          </w:rPr>
          <w:t>Курсив, 12.03.2026, Почему одни компании увеличивают пенсии казахстанцев, а другие – обесценивают их</w:t>
        </w:r>
        <w:r>
          <w:rPr>
            <w:noProof/>
            <w:webHidden/>
          </w:rPr>
          <w:tab/>
        </w:r>
        <w:r>
          <w:rPr>
            <w:noProof/>
            <w:webHidden/>
          </w:rPr>
          <w:fldChar w:fldCharType="begin"/>
        </w:r>
        <w:r>
          <w:rPr>
            <w:noProof/>
            <w:webHidden/>
          </w:rPr>
          <w:instrText xml:space="preserve"> PAGEREF _Toc224281290 \h </w:instrText>
        </w:r>
        <w:r>
          <w:rPr>
            <w:noProof/>
            <w:webHidden/>
          </w:rPr>
        </w:r>
        <w:r>
          <w:rPr>
            <w:noProof/>
            <w:webHidden/>
          </w:rPr>
          <w:fldChar w:fldCharType="separate"/>
        </w:r>
        <w:r w:rsidR="00522393">
          <w:rPr>
            <w:noProof/>
            <w:webHidden/>
          </w:rPr>
          <w:t>59</w:t>
        </w:r>
        <w:r>
          <w:rPr>
            <w:noProof/>
            <w:webHidden/>
          </w:rPr>
          <w:fldChar w:fldCharType="end"/>
        </w:r>
      </w:hyperlink>
    </w:p>
    <w:p w14:paraId="4E8DC363" w14:textId="0181158E" w:rsidR="001168DB" w:rsidRDefault="001168DB">
      <w:pPr>
        <w:pStyle w:val="31"/>
        <w:rPr>
          <w:rFonts w:asciiTheme="minorHAnsi" w:eastAsiaTheme="minorEastAsia" w:hAnsiTheme="minorHAnsi" w:cstheme="minorBidi"/>
          <w:sz w:val="22"/>
          <w:szCs w:val="22"/>
        </w:rPr>
      </w:pPr>
      <w:hyperlink w:anchor="_Toc224281291" w:history="1">
        <w:r w:rsidRPr="002E04CA">
          <w:rPr>
            <w:rStyle w:val="a3"/>
          </w:rPr>
          <w:t>С 2024 года казахстанцы могут передавать часть своих пенсионных накоплений частным управляющим компаниям. Доля, которая им перешла, очень мала – всего 77,7 тыс. счетов по сравнению с 18,2 млн счетами, аккумулированными в ЕНПФ. Однако многие управляющие показывают лучшую динамику по доходности пенсионных активов, нежели Нацбанк. В чем различие их стратегий, пытался разобраться экономист Руслан Султанов.</w:t>
        </w:r>
        <w:r>
          <w:rPr>
            <w:webHidden/>
          </w:rPr>
          <w:tab/>
        </w:r>
        <w:r>
          <w:rPr>
            <w:webHidden/>
          </w:rPr>
          <w:fldChar w:fldCharType="begin"/>
        </w:r>
        <w:r>
          <w:rPr>
            <w:webHidden/>
          </w:rPr>
          <w:instrText xml:space="preserve"> PAGEREF _Toc224281291 \h </w:instrText>
        </w:r>
        <w:r>
          <w:rPr>
            <w:webHidden/>
          </w:rPr>
        </w:r>
        <w:r>
          <w:rPr>
            <w:webHidden/>
          </w:rPr>
          <w:fldChar w:fldCharType="separate"/>
        </w:r>
        <w:r w:rsidR="00522393">
          <w:rPr>
            <w:webHidden/>
          </w:rPr>
          <w:t>59</w:t>
        </w:r>
        <w:r>
          <w:rPr>
            <w:webHidden/>
          </w:rPr>
          <w:fldChar w:fldCharType="end"/>
        </w:r>
      </w:hyperlink>
    </w:p>
    <w:p w14:paraId="2F8D7AF8" w14:textId="26A3AD93"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92" w:history="1">
        <w:r w:rsidRPr="002E04CA">
          <w:rPr>
            <w:rStyle w:val="a3"/>
            <w:noProof/>
          </w:rPr>
          <w:t>PRIMPRESS, 12.03.2026, Почему одни компании увеличивают пенсии казахстанцев, а другие – обесценивают их</w:t>
        </w:r>
        <w:r>
          <w:rPr>
            <w:noProof/>
            <w:webHidden/>
          </w:rPr>
          <w:tab/>
        </w:r>
        <w:r>
          <w:rPr>
            <w:noProof/>
            <w:webHidden/>
          </w:rPr>
          <w:fldChar w:fldCharType="begin"/>
        </w:r>
        <w:r>
          <w:rPr>
            <w:noProof/>
            <w:webHidden/>
          </w:rPr>
          <w:instrText xml:space="preserve"> PAGEREF _Toc224281292 \h </w:instrText>
        </w:r>
        <w:r>
          <w:rPr>
            <w:noProof/>
            <w:webHidden/>
          </w:rPr>
        </w:r>
        <w:r>
          <w:rPr>
            <w:noProof/>
            <w:webHidden/>
          </w:rPr>
          <w:fldChar w:fldCharType="separate"/>
        </w:r>
        <w:r w:rsidR="00522393">
          <w:rPr>
            <w:noProof/>
            <w:webHidden/>
          </w:rPr>
          <w:t>60</w:t>
        </w:r>
        <w:r>
          <w:rPr>
            <w:noProof/>
            <w:webHidden/>
          </w:rPr>
          <w:fldChar w:fldCharType="end"/>
        </w:r>
      </w:hyperlink>
    </w:p>
    <w:p w14:paraId="61B33E67" w14:textId="6278244F" w:rsidR="001168DB" w:rsidRDefault="001168DB">
      <w:pPr>
        <w:pStyle w:val="31"/>
        <w:rPr>
          <w:rFonts w:asciiTheme="minorHAnsi" w:eastAsiaTheme="minorEastAsia" w:hAnsiTheme="minorHAnsi" w:cstheme="minorBidi"/>
          <w:sz w:val="22"/>
          <w:szCs w:val="22"/>
        </w:rPr>
      </w:pPr>
      <w:hyperlink w:anchor="_Toc224281293" w:history="1">
        <w:r w:rsidRPr="002E04CA">
          <w:rPr>
            <w:rStyle w:val="a3"/>
          </w:rPr>
          <w:t>С 2024 года казахстанцы могут передавать часть своих пенсионных накоплений частным управляющим компаниям. Доля, которая им перешла, очень мала – всего 77,7 тыс. счетов по сравнению с 18,2 млн счетами, аккумулированными в ЕНПФ. Однако многие управляющие показывают лучшую динамику по доходности пенсионных активов, нежели Нацбанк. В чем различие их стратегий, пытался разобраться экономист Руслан Султанов.</w:t>
        </w:r>
        <w:r>
          <w:rPr>
            <w:webHidden/>
          </w:rPr>
          <w:tab/>
        </w:r>
        <w:r>
          <w:rPr>
            <w:webHidden/>
          </w:rPr>
          <w:fldChar w:fldCharType="begin"/>
        </w:r>
        <w:r>
          <w:rPr>
            <w:webHidden/>
          </w:rPr>
          <w:instrText xml:space="preserve"> PAGEREF _Toc224281293 \h </w:instrText>
        </w:r>
        <w:r>
          <w:rPr>
            <w:webHidden/>
          </w:rPr>
        </w:r>
        <w:r>
          <w:rPr>
            <w:webHidden/>
          </w:rPr>
          <w:fldChar w:fldCharType="separate"/>
        </w:r>
        <w:r w:rsidR="00522393">
          <w:rPr>
            <w:webHidden/>
          </w:rPr>
          <w:t>60</w:t>
        </w:r>
        <w:r>
          <w:rPr>
            <w:webHidden/>
          </w:rPr>
          <w:fldChar w:fldCharType="end"/>
        </w:r>
      </w:hyperlink>
    </w:p>
    <w:p w14:paraId="346DEC1B" w14:textId="7E329C01"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94" w:history="1">
        <w:r w:rsidRPr="002E04CA">
          <w:rPr>
            <w:rStyle w:val="a3"/>
            <w:noProof/>
          </w:rPr>
          <w:t>Царьград, 12.03.2026, Пенсии в Молдове вырастут на 6,8% с 1 апреля</w:t>
        </w:r>
        <w:r>
          <w:rPr>
            <w:noProof/>
            <w:webHidden/>
          </w:rPr>
          <w:tab/>
        </w:r>
        <w:r>
          <w:rPr>
            <w:noProof/>
            <w:webHidden/>
          </w:rPr>
          <w:fldChar w:fldCharType="begin"/>
        </w:r>
        <w:r>
          <w:rPr>
            <w:noProof/>
            <w:webHidden/>
          </w:rPr>
          <w:instrText xml:space="preserve"> PAGEREF _Toc224281294 \h </w:instrText>
        </w:r>
        <w:r>
          <w:rPr>
            <w:noProof/>
            <w:webHidden/>
          </w:rPr>
        </w:r>
        <w:r>
          <w:rPr>
            <w:noProof/>
            <w:webHidden/>
          </w:rPr>
          <w:fldChar w:fldCharType="separate"/>
        </w:r>
        <w:r w:rsidR="00522393">
          <w:rPr>
            <w:noProof/>
            <w:webHidden/>
          </w:rPr>
          <w:t>61</w:t>
        </w:r>
        <w:r>
          <w:rPr>
            <w:noProof/>
            <w:webHidden/>
          </w:rPr>
          <w:fldChar w:fldCharType="end"/>
        </w:r>
      </w:hyperlink>
    </w:p>
    <w:p w14:paraId="780796DB" w14:textId="3ABD87AE" w:rsidR="001168DB" w:rsidRDefault="001168DB">
      <w:pPr>
        <w:pStyle w:val="31"/>
        <w:rPr>
          <w:rFonts w:asciiTheme="minorHAnsi" w:eastAsiaTheme="minorEastAsia" w:hAnsiTheme="minorHAnsi" w:cstheme="minorBidi"/>
          <w:sz w:val="22"/>
          <w:szCs w:val="22"/>
        </w:rPr>
      </w:pPr>
      <w:hyperlink w:anchor="_Toc224281295" w:history="1">
        <w:r w:rsidRPr="002E04CA">
          <w:rPr>
            <w:rStyle w:val="a3"/>
          </w:rPr>
          <w:t>Кабинет министров Республики Молдова одобрил инициативу об индексации пенсионных выплат и социальных пособий. Согласно принятому решению, с 1 апреля текущего года их размер будет увеличен на 6,8%.</w:t>
        </w:r>
        <w:r>
          <w:rPr>
            <w:webHidden/>
          </w:rPr>
          <w:tab/>
        </w:r>
        <w:r>
          <w:rPr>
            <w:webHidden/>
          </w:rPr>
          <w:fldChar w:fldCharType="begin"/>
        </w:r>
        <w:r>
          <w:rPr>
            <w:webHidden/>
          </w:rPr>
          <w:instrText xml:space="preserve"> PAGEREF _Toc224281295 \h </w:instrText>
        </w:r>
        <w:r>
          <w:rPr>
            <w:webHidden/>
          </w:rPr>
        </w:r>
        <w:r>
          <w:rPr>
            <w:webHidden/>
          </w:rPr>
          <w:fldChar w:fldCharType="separate"/>
        </w:r>
        <w:r w:rsidR="00522393">
          <w:rPr>
            <w:webHidden/>
          </w:rPr>
          <w:t>61</w:t>
        </w:r>
        <w:r>
          <w:rPr>
            <w:webHidden/>
          </w:rPr>
          <w:fldChar w:fldCharType="end"/>
        </w:r>
      </w:hyperlink>
    </w:p>
    <w:p w14:paraId="56334199" w14:textId="036DA150" w:rsidR="001168DB" w:rsidRDefault="001168DB">
      <w:pPr>
        <w:pStyle w:val="12"/>
        <w:tabs>
          <w:tab w:val="right" w:leader="dot" w:pos="9061"/>
        </w:tabs>
        <w:rPr>
          <w:rFonts w:asciiTheme="minorHAnsi" w:eastAsiaTheme="minorEastAsia" w:hAnsiTheme="minorHAnsi" w:cstheme="minorBidi"/>
          <w:b w:val="0"/>
          <w:noProof/>
          <w:sz w:val="22"/>
          <w:szCs w:val="22"/>
        </w:rPr>
      </w:pPr>
      <w:hyperlink w:anchor="_Toc224281296" w:history="1">
        <w:r w:rsidRPr="002E04CA">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_Toc224281296 \h </w:instrText>
        </w:r>
        <w:r>
          <w:rPr>
            <w:noProof/>
            <w:webHidden/>
          </w:rPr>
        </w:r>
        <w:r>
          <w:rPr>
            <w:noProof/>
            <w:webHidden/>
          </w:rPr>
          <w:fldChar w:fldCharType="separate"/>
        </w:r>
        <w:r w:rsidR="00522393">
          <w:rPr>
            <w:noProof/>
            <w:webHidden/>
          </w:rPr>
          <w:t>62</w:t>
        </w:r>
        <w:r>
          <w:rPr>
            <w:noProof/>
            <w:webHidden/>
          </w:rPr>
          <w:fldChar w:fldCharType="end"/>
        </w:r>
      </w:hyperlink>
    </w:p>
    <w:p w14:paraId="0768761C" w14:textId="5D915426"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97" w:history="1">
        <w:r w:rsidRPr="002E04CA">
          <w:rPr>
            <w:rStyle w:val="a3"/>
            <w:noProof/>
          </w:rPr>
          <w:t>International Investment, 12.03.2026, Австралия повышает налоги на крупные пенсионные накопления</w:t>
        </w:r>
        <w:r>
          <w:rPr>
            <w:noProof/>
            <w:webHidden/>
          </w:rPr>
          <w:tab/>
        </w:r>
        <w:r>
          <w:rPr>
            <w:noProof/>
            <w:webHidden/>
          </w:rPr>
          <w:fldChar w:fldCharType="begin"/>
        </w:r>
        <w:r>
          <w:rPr>
            <w:noProof/>
            <w:webHidden/>
          </w:rPr>
          <w:instrText xml:space="preserve"> PAGEREF _Toc224281297 \h </w:instrText>
        </w:r>
        <w:r>
          <w:rPr>
            <w:noProof/>
            <w:webHidden/>
          </w:rPr>
        </w:r>
        <w:r>
          <w:rPr>
            <w:noProof/>
            <w:webHidden/>
          </w:rPr>
          <w:fldChar w:fldCharType="separate"/>
        </w:r>
        <w:r w:rsidR="00522393">
          <w:rPr>
            <w:noProof/>
            <w:webHidden/>
          </w:rPr>
          <w:t>62</w:t>
        </w:r>
        <w:r>
          <w:rPr>
            <w:noProof/>
            <w:webHidden/>
          </w:rPr>
          <w:fldChar w:fldCharType="end"/>
        </w:r>
      </w:hyperlink>
    </w:p>
    <w:p w14:paraId="4D87B663" w14:textId="20553699" w:rsidR="001168DB" w:rsidRDefault="001168DB">
      <w:pPr>
        <w:pStyle w:val="31"/>
        <w:rPr>
          <w:rFonts w:asciiTheme="minorHAnsi" w:eastAsiaTheme="minorEastAsia" w:hAnsiTheme="minorHAnsi" w:cstheme="minorBidi"/>
          <w:sz w:val="22"/>
          <w:szCs w:val="22"/>
        </w:rPr>
      </w:pPr>
      <w:hyperlink w:anchor="_Toc224281298" w:history="1">
        <w:r w:rsidRPr="002E04CA">
          <w:rPr>
            <w:rStyle w:val="a3"/>
          </w:rPr>
          <w:t>Австралийское правительство продолжает реформу системы пенсионных накоплений superannuation, увеличивая налоговую нагрузку на самые крупные счета. Новые правила предусматривают дополнительный налог на доходы пенсионных накоплений, превышающих 3 млн австралийских долларов (примерно 2,1 млн долларов США). Реформа затронет относительно небольшую долю вкладчиков, но стала важной частью более широкой дискуссии о справедливости налоговых льгот в системе пенсионных сбережений.</w:t>
        </w:r>
        <w:r>
          <w:rPr>
            <w:webHidden/>
          </w:rPr>
          <w:tab/>
        </w:r>
        <w:r>
          <w:rPr>
            <w:webHidden/>
          </w:rPr>
          <w:fldChar w:fldCharType="begin"/>
        </w:r>
        <w:r>
          <w:rPr>
            <w:webHidden/>
          </w:rPr>
          <w:instrText xml:space="preserve"> PAGEREF _Toc224281298 \h </w:instrText>
        </w:r>
        <w:r>
          <w:rPr>
            <w:webHidden/>
          </w:rPr>
        </w:r>
        <w:r>
          <w:rPr>
            <w:webHidden/>
          </w:rPr>
          <w:fldChar w:fldCharType="separate"/>
        </w:r>
        <w:r w:rsidR="00522393">
          <w:rPr>
            <w:webHidden/>
          </w:rPr>
          <w:t>62</w:t>
        </w:r>
        <w:r>
          <w:rPr>
            <w:webHidden/>
          </w:rPr>
          <w:fldChar w:fldCharType="end"/>
        </w:r>
      </w:hyperlink>
    </w:p>
    <w:p w14:paraId="6A6CBFDD" w14:textId="588EDE65" w:rsidR="001168DB" w:rsidRDefault="001168DB">
      <w:pPr>
        <w:pStyle w:val="21"/>
        <w:tabs>
          <w:tab w:val="right" w:leader="dot" w:pos="9061"/>
        </w:tabs>
        <w:rPr>
          <w:rFonts w:asciiTheme="minorHAnsi" w:eastAsiaTheme="minorEastAsia" w:hAnsiTheme="minorHAnsi" w:cstheme="minorBidi"/>
          <w:noProof/>
          <w:sz w:val="22"/>
          <w:szCs w:val="22"/>
        </w:rPr>
      </w:pPr>
      <w:hyperlink w:anchor="_Toc224281299" w:history="1">
        <w:r w:rsidRPr="002E04CA">
          <w:rPr>
            <w:rStyle w:val="a3"/>
            <w:noProof/>
            <w:lang w:val="en-US"/>
          </w:rPr>
          <w:t>Delfi</w:t>
        </w:r>
        <w:r w:rsidRPr="002E04CA">
          <w:rPr>
            <w:rStyle w:val="a3"/>
            <w:noProof/>
          </w:rPr>
          <w:t>, 12.03.2026, Официально: средняя пенсия в Эстонии с 1 апреля вырастет до 860 евро!</w:t>
        </w:r>
        <w:r>
          <w:rPr>
            <w:noProof/>
            <w:webHidden/>
          </w:rPr>
          <w:tab/>
        </w:r>
        <w:r>
          <w:rPr>
            <w:noProof/>
            <w:webHidden/>
          </w:rPr>
          <w:fldChar w:fldCharType="begin"/>
        </w:r>
        <w:r>
          <w:rPr>
            <w:noProof/>
            <w:webHidden/>
          </w:rPr>
          <w:instrText xml:space="preserve"> PAGEREF _Toc224281299 \h </w:instrText>
        </w:r>
        <w:r>
          <w:rPr>
            <w:noProof/>
            <w:webHidden/>
          </w:rPr>
        </w:r>
        <w:r>
          <w:rPr>
            <w:noProof/>
            <w:webHidden/>
          </w:rPr>
          <w:fldChar w:fldCharType="separate"/>
        </w:r>
        <w:r w:rsidR="00522393">
          <w:rPr>
            <w:noProof/>
            <w:webHidden/>
          </w:rPr>
          <w:t>63</w:t>
        </w:r>
        <w:r>
          <w:rPr>
            <w:noProof/>
            <w:webHidden/>
          </w:rPr>
          <w:fldChar w:fldCharType="end"/>
        </w:r>
      </w:hyperlink>
    </w:p>
    <w:p w14:paraId="6909818F" w14:textId="3F6FDF58" w:rsidR="001168DB" w:rsidRDefault="001168DB">
      <w:pPr>
        <w:pStyle w:val="31"/>
        <w:rPr>
          <w:rFonts w:asciiTheme="minorHAnsi" w:eastAsiaTheme="minorEastAsia" w:hAnsiTheme="minorHAnsi" w:cstheme="minorBidi"/>
          <w:sz w:val="22"/>
          <w:szCs w:val="22"/>
        </w:rPr>
      </w:pPr>
      <w:hyperlink w:anchor="_Toc224281300" w:history="1">
        <w:r w:rsidRPr="002E04CA">
          <w:rPr>
            <w:rStyle w:val="a3"/>
          </w:rPr>
          <w:t>Сегодня правительство Эстонии утвердило законопроект, согласно которому с 1 апреля средняя пенсия по старости вырастет на 5,3%, то есть на 43 евро: с нынешних 817 евро до 860 евро. Народная пенсия вырастет до 414 евро в месяц.</w:t>
        </w:r>
        <w:r>
          <w:rPr>
            <w:webHidden/>
          </w:rPr>
          <w:tab/>
        </w:r>
        <w:r>
          <w:rPr>
            <w:webHidden/>
          </w:rPr>
          <w:fldChar w:fldCharType="begin"/>
        </w:r>
        <w:r>
          <w:rPr>
            <w:webHidden/>
          </w:rPr>
          <w:instrText xml:space="preserve"> PAGEREF _Toc224281300 \h </w:instrText>
        </w:r>
        <w:r>
          <w:rPr>
            <w:webHidden/>
          </w:rPr>
        </w:r>
        <w:r>
          <w:rPr>
            <w:webHidden/>
          </w:rPr>
          <w:fldChar w:fldCharType="separate"/>
        </w:r>
        <w:r w:rsidR="00522393">
          <w:rPr>
            <w:webHidden/>
          </w:rPr>
          <w:t>63</w:t>
        </w:r>
        <w:r>
          <w:rPr>
            <w:webHidden/>
          </w:rPr>
          <w:fldChar w:fldCharType="end"/>
        </w:r>
      </w:hyperlink>
    </w:p>
    <w:p w14:paraId="15E433F4" w14:textId="1CA89509" w:rsidR="00A0290C" w:rsidRPr="00DF0BC6" w:rsidRDefault="0016758D" w:rsidP="00310633">
      <w:pPr>
        <w:rPr>
          <w:b/>
          <w:caps/>
          <w:sz w:val="32"/>
        </w:rPr>
      </w:pPr>
      <w:r w:rsidRPr="00DF0BC6">
        <w:rPr>
          <w:caps/>
          <w:sz w:val="28"/>
        </w:rPr>
        <w:fldChar w:fldCharType="end"/>
      </w:r>
    </w:p>
    <w:p w14:paraId="6EA9C6EB" w14:textId="77777777" w:rsidR="00D1642B" w:rsidRPr="00DF0BC6" w:rsidRDefault="00D1642B" w:rsidP="00D1642B">
      <w:pPr>
        <w:pStyle w:val="251"/>
      </w:pPr>
      <w:bookmarkStart w:id="16" w:name="_Toc396864664"/>
      <w:bookmarkStart w:id="17" w:name="_Toc99318652"/>
      <w:bookmarkStart w:id="18" w:name="_Toc246216291"/>
      <w:bookmarkStart w:id="19" w:name="_Toc246297418"/>
      <w:bookmarkStart w:id="20" w:name="_Toc224281213"/>
      <w:bookmarkEnd w:id="8"/>
      <w:bookmarkEnd w:id="9"/>
      <w:bookmarkEnd w:id="10"/>
      <w:bookmarkEnd w:id="11"/>
      <w:bookmarkEnd w:id="12"/>
      <w:bookmarkEnd w:id="13"/>
      <w:bookmarkEnd w:id="14"/>
      <w:bookmarkEnd w:id="15"/>
      <w:r w:rsidRPr="00DF0BC6">
        <w:lastRenderedPageBreak/>
        <w:t>НОВОСТИ ПЕНСИОННОЙ ОТРАСЛИ</w:t>
      </w:r>
      <w:bookmarkEnd w:id="16"/>
      <w:bookmarkEnd w:id="17"/>
      <w:bookmarkEnd w:id="20"/>
    </w:p>
    <w:p w14:paraId="024116D1" w14:textId="77777777" w:rsidR="00111D7C" w:rsidRPr="00DF0BC6"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4281214"/>
      <w:bookmarkEnd w:id="18"/>
      <w:bookmarkEnd w:id="19"/>
      <w:r w:rsidRPr="00DF0BC6">
        <w:t>Новости отрасли НПФ</w:t>
      </w:r>
      <w:bookmarkEnd w:id="21"/>
      <w:bookmarkEnd w:id="22"/>
      <w:bookmarkEnd w:id="23"/>
      <w:bookmarkEnd w:id="27"/>
    </w:p>
    <w:p w14:paraId="520923BB" w14:textId="7276835F" w:rsidR="00807F69" w:rsidRPr="00DF0BC6" w:rsidRDefault="00807F69" w:rsidP="00807F69">
      <w:pPr>
        <w:pStyle w:val="2"/>
      </w:pPr>
      <w:bookmarkStart w:id="28" w:name="ф1"/>
      <w:bookmarkStart w:id="29" w:name="ф2"/>
      <w:bookmarkStart w:id="30" w:name="_Hlk224216522"/>
      <w:bookmarkStart w:id="31" w:name="_Toc224281215"/>
      <w:bookmarkEnd w:id="28"/>
      <w:bookmarkEnd w:id="29"/>
      <w:r w:rsidRPr="00DF0BC6">
        <w:t>AK&amp;M, 12.03.2026, ЦБ обновил сценарии стресс-тестов НПФ</w:t>
      </w:r>
      <w:bookmarkEnd w:id="31"/>
    </w:p>
    <w:p w14:paraId="43AC8F64" w14:textId="77777777" w:rsidR="00807F69" w:rsidRPr="00DF0BC6" w:rsidRDefault="00807F69" w:rsidP="00812310">
      <w:pPr>
        <w:pStyle w:val="3"/>
      </w:pPr>
      <w:bookmarkStart w:id="32" w:name="_Toc224281216"/>
      <w:r w:rsidRPr="00DF0BC6">
        <w:t>Обновленные Банком России сценарии стресс-тестирования негосударственных пенсионных фондов будут применяться с 31 марта 2026 года. Обновленные сценарии учитывают более продолжительный период повышенных кредитных рисков. Об этом сообщается в материалах ЦБ.</w:t>
      </w:r>
      <w:bookmarkEnd w:id="32"/>
    </w:p>
    <w:p w14:paraId="4E05D861" w14:textId="77777777" w:rsidR="00807F69" w:rsidRPr="00DF0BC6" w:rsidRDefault="00807F69" w:rsidP="00807F69">
      <w:r w:rsidRPr="00DF0BC6">
        <w:t>В обновленные сценарии также включены предпосылки для прогнозирования стоимости облигаций, номинированных в юанях, и динамики цен на драгоценные металлы в слитках, которые были разрешены к приобретению в состав пенсионных резервов.</w:t>
      </w:r>
    </w:p>
    <w:p w14:paraId="514ACE0A" w14:textId="77777777" w:rsidR="00807F69" w:rsidRPr="00DF0BC6" w:rsidRDefault="00807F69" w:rsidP="00807F69">
      <w:r w:rsidRPr="00DF0BC6">
        <w:t>При этом сценарии предусматривают последующее плавное восстановление доходности государственных облигаций и возвращение инфляции к цели, подчеркивает регулятор.</w:t>
      </w:r>
    </w:p>
    <w:p w14:paraId="419ADB3A" w14:textId="509AE57E" w:rsidR="00807F69" w:rsidRPr="00DF0BC6" w:rsidRDefault="005C17FC" w:rsidP="00807F69">
      <w:hyperlink r:id="rId8" w:history="1">
        <w:r w:rsidR="00807F69" w:rsidRPr="00DF0BC6">
          <w:rPr>
            <w:rStyle w:val="a3"/>
          </w:rPr>
          <w:t>https://www.akm.ru/news/tsb_obnovil_stsenarii_stress_testov_npf/</w:t>
        </w:r>
      </w:hyperlink>
      <w:r w:rsidR="00807F69" w:rsidRPr="00DF0BC6">
        <w:t xml:space="preserve"> </w:t>
      </w:r>
    </w:p>
    <w:p w14:paraId="19C9D00D" w14:textId="74AAB0C4" w:rsidR="00796AA8" w:rsidRPr="00DF0BC6" w:rsidRDefault="00796AA8" w:rsidP="00796AA8">
      <w:pPr>
        <w:pStyle w:val="2"/>
      </w:pPr>
      <w:bookmarkStart w:id="33" w:name="_Toc224281217"/>
      <w:bookmarkEnd w:id="30"/>
      <w:r w:rsidRPr="00DF0BC6">
        <w:t>cbr.ru, 11.03.2026, Информационное сообщение о применении сценариев стресс-тестирования финансовой устойчивости негосударственных пенсионных фондов</w:t>
      </w:r>
      <w:bookmarkEnd w:id="33"/>
    </w:p>
    <w:p w14:paraId="6E3F34EC" w14:textId="4E7689DA" w:rsidR="00796AA8" w:rsidRPr="00DF0BC6" w:rsidRDefault="00796AA8" w:rsidP="00812310">
      <w:pPr>
        <w:pStyle w:val="3"/>
      </w:pPr>
      <w:bookmarkStart w:id="34" w:name="_Toc224281218"/>
      <w:r w:rsidRPr="00DF0BC6">
        <w:t xml:space="preserve">Банк России сообщает, что сценарии стресс-тестирования финансовой устойчивости негосударственных пенсионных фондов, размещенные на официальном сайте Банка России в информационно-телекоммуникационной сети </w:t>
      </w:r>
      <w:r w:rsidR="006F4E6E">
        <w:t>«</w:t>
      </w:r>
      <w:r w:rsidRPr="00DF0BC6">
        <w:t>Интернет</w:t>
      </w:r>
      <w:r w:rsidR="006F4E6E">
        <w:t>»</w:t>
      </w:r>
      <w:r w:rsidRPr="00DF0BC6">
        <w:t xml:space="preserve"> 11 марта 2026 года, утверждены приказом Банка России от 9 марта 2026 года № ОД-463 (далее – Приказ) и обязательны для использования негосударственными пенсионными фондами в целях исполнения требований законодательства при проведении стресс-тестирования по состоянию на 31 марта 2026 года или на более позднюю дату.</w:t>
      </w:r>
      <w:bookmarkEnd w:id="34"/>
    </w:p>
    <w:p w14:paraId="09DE3667" w14:textId="77777777" w:rsidR="00796AA8" w:rsidRPr="00DF0BC6" w:rsidRDefault="00796AA8" w:rsidP="00796AA8">
      <w:r w:rsidRPr="00DF0BC6">
        <w:t>До указанный даты применяются сценарии, опубликованные 8 сентября 2025 года, утверждены приказом Банка России от 3 сентября 2025 года № ОД-1931.</w:t>
      </w:r>
    </w:p>
    <w:p w14:paraId="259EE9FC" w14:textId="56022F32" w:rsidR="00796AA8" w:rsidRPr="00DF0BC6" w:rsidRDefault="005C17FC" w:rsidP="00796AA8">
      <w:hyperlink r:id="rId9" w:history="1">
        <w:r w:rsidR="00796AA8" w:rsidRPr="00DF0BC6">
          <w:rPr>
            <w:rStyle w:val="a3"/>
          </w:rPr>
          <w:t>https://www.cbr.ru/RSCI/expl_market_part/inf_note_11032026/</w:t>
        </w:r>
      </w:hyperlink>
      <w:r w:rsidR="00796AA8" w:rsidRPr="00DF0BC6">
        <w:t xml:space="preserve"> </w:t>
      </w:r>
    </w:p>
    <w:p w14:paraId="66DF4331" w14:textId="77777777" w:rsidR="00687E3C" w:rsidRPr="00DF0BC6" w:rsidRDefault="00687E3C" w:rsidP="00687E3C">
      <w:pPr>
        <w:pStyle w:val="2"/>
      </w:pPr>
      <w:bookmarkStart w:id="35" w:name="ф3"/>
      <w:bookmarkStart w:id="36" w:name="_Hlk224216558"/>
      <w:bookmarkStart w:id="37" w:name="_Hlk224216569"/>
      <w:bookmarkStart w:id="38" w:name="_Toc224281219"/>
      <w:bookmarkEnd w:id="35"/>
      <w:r w:rsidRPr="00DF0BC6">
        <w:lastRenderedPageBreak/>
        <w:t xml:space="preserve">РИА Новости, 12.03.2026, Эксперт призвала работодателей </w:t>
      </w:r>
      <w:proofErr w:type="spellStart"/>
      <w:r w:rsidRPr="00DF0BC6">
        <w:t>софинансировать</w:t>
      </w:r>
      <w:proofErr w:type="spellEnd"/>
      <w:r w:rsidRPr="00DF0BC6">
        <w:t xml:space="preserve"> взносы россиян на пенсию</w:t>
      </w:r>
      <w:bookmarkEnd w:id="38"/>
    </w:p>
    <w:p w14:paraId="1E21A2DE" w14:textId="4D260C77" w:rsidR="00687E3C" w:rsidRPr="00DF0BC6" w:rsidRDefault="00687E3C" w:rsidP="00812310">
      <w:pPr>
        <w:pStyle w:val="3"/>
      </w:pPr>
      <w:bookmarkStart w:id="39" w:name="_Toc224281220"/>
      <w:r w:rsidRPr="00DF0BC6">
        <w:t xml:space="preserve">Корпоративные пенсионные программы, при которых сотрудники добровольно будут делать взносы на будущую пенсию, а работодатели их </w:t>
      </w:r>
      <w:proofErr w:type="spellStart"/>
      <w:r w:rsidRPr="00DF0BC6">
        <w:t>софинансировать</w:t>
      </w:r>
      <w:proofErr w:type="spellEnd"/>
      <w:r w:rsidRPr="00DF0BC6">
        <w:t xml:space="preserve">, необходимо развивать в России, заявила РИА Новости председатель совета директоров негосударственного пенсионного фонда </w:t>
      </w:r>
      <w:r w:rsidR="006F4E6E">
        <w:t>«</w:t>
      </w:r>
      <w:r w:rsidRPr="00DF0BC6">
        <w:t>Будущее</w:t>
      </w:r>
      <w:r w:rsidR="006F4E6E">
        <w:t>»</w:t>
      </w:r>
      <w:r w:rsidRPr="00DF0BC6">
        <w:t xml:space="preserve"> Галина Морозова.</w:t>
      </w:r>
      <w:bookmarkEnd w:id="39"/>
    </w:p>
    <w:bookmarkEnd w:id="36"/>
    <w:p w14:paraId="0B71DFFD" w14:textId="43AFA1CF" w:rsidR="00687E3C" w:rsidRPr="00DF0BC6" w:rsidRDefault="006F4E6E" w:rsidP="00687E3C">
      <w:r>
        <w:t>«</w:t>
      </w:r>
      <w:r w:rsidR="00687E3C" w:rsidRPr="00DF0BC6">
        <w:t xml:space="preserve">В России необходимо вводить корпоративные пенсионные программы, когда работник будет добровольно вносить взносы, а работодатель - их </w:t>
      </w:r>
      <w:proofErr w:type="spellStart"/>
      <w:r w:rsidR="00687E3C" w:rsidRPr="00DF0BC6">
        <w:t>софинансировать</w:t>
      </w:r>
      <w:proofErr w:type="spellEnd"/>
      <w:r>
        <w:t>»</w:t>
      </w:r>
      <w:r w:rsidR="00687E3C" w:rsidRPr="00DF0BC6">
        <w:t>, - сказала Морозова.</w:t>
      </w:r>
    </w:p>
    <w:p w14:paraId="2AAAAF60" w14:textId="77777777" w:rsidR="00687E3C" w:rsidRPr="00DF0BC6" w:rsidRDefault="00687E3C" w:rsidP="00687E3C">
      <w:r w:rsidRPr="00DF0BC6">
        <w:t>Она отметила, что такие механизмы помогают формировать долгосрочные сбережения и могут повысить уровень доходов граждан после выхода на пенсию.</w:t>
      </w:r>
    </w:p>
    <w:p w14:paraId="7116ADC5" w14:textId="77777777" w:rsidR="00687E3C" w:rsidRPr="00DF0BC6" w:rsidRDefault="00687E3C" w:rsidP="00687E3C">
      <w:r w:rsidRPr="00DF0BC6">
        <w:t>По словам эксперта, без дополнительных стимулов ни компании, ни сотрудники обычно не формируют такие сбережения. В связи с этим развитие негосударственных пенсионных накоплений должно происходить через корпоративные программы с участием работодателей.</w:t>
      </w:r>
    </w:p>
    <w:p w14:paraId="0E154BBE" w14:textId="26840A1F" w:rsidR="00687E3C" w:rsidRPr="00DF0BC6" w:rsidRDefault="006F4E6E" w:rsidP="00687E3C">
      <w:r>
        <w:t>«</w:t>
      </w:r>
      <w:r w:rsidR="00687E3C" w:rsidRPr="00DF0BC6">
        <w:t xml:space="preserve">При введении таких корпоративных программ, где работник сам платит, а работодатель </w:t>
      </w:r>
      <w:proofErr w:type="spellStart"/>
      <w:r w:rsidR="00687E3C" w:rsidRPr="00DF0BC6">
        <w:t>софинансирует</w:t>
      </w:r>
      <w:proofErr w:type="spellEnd"/>
      <w:r w:rsidR="00687E3C" w:rsidRPr="00DF0BC6">
        <w:t xml:space="preserve"> взносы в обязательном порядке, мы получим мощнейший толчок для развития пенсионной отрасли</w:t>
      </w:r>
      <w:r>
        <w:t>»</w:t>
      </w:r>
      <w:r w:rsidR="00687E3C" w:rsidRPr="00DF0BC6">
        <w:t>, - подчеркнула Морозова.</w:t>
      </w:r>
    </w:p>
    <w:p w14:paraId="064B4F2E" w14:textId="6DC0D260" w:rsidR="00687E3C" w:rsidRPr="00DF0BC6" w:rsidRDefault="005C17FC" w:rsidP="00687E3C">
      <w:hyperlink r:id="rId10" w:history="1">
        <w:r w:rsidR="00687E3C" w:rsidRPr="00DF0BC6">
          <w:rPr>
            <w:rStyle w:val="a3"/>
          </w:rPr>
          <w:t>https://ria.ru/20260312/pensiya-2080191569.html</w:t>
        </w:r>
      </w:hyperlink>
      <w:r w:rsidR="00687E3C" w:rsidRPr="00DF0BC6">
        <w:t xml:space="preserve"> </w:t>
      </w:r>
    </w:p>
    <w:p w14:paraId="59FA3BBF" w14:textId="77777777" w:rsidR="00EC17F4" w:rsidRPr="00DF0BC6" w:rsidRDefault="00EC17F4" w:rsidP="00EC17F4">
      <w:pPr>
        <w:pStyle w:val="2"/>
      </w:pPr>
      <w:bookmarkStart w:id="40" w:name="_Toc224281221"/>
      <w:bookmarkEnd w:id="37"/>
      <w:r w:rsidRPr="00DF0BC6">
        <w:t xml:space="preserve">Ваш Пенсионный Брокер, 12.03.2026, </w:t>
      </w:r>
      <w:proofErr w:type="gramStart"/>
      <w:r w:rsidRPr="00DF0BC6">
        <w:t>Как</w:t>
      </w:r>
      <w:proofErr w:type="gramEnd"/>
      <w:r w:rsidRPr="00DF0BC6">
        <w:t xml:space="preserve"> накопить миллион к пенсии: пошаговый план</w:t>
      </w:r>
      <w:bookmarkEnd w:id="40"/>
    </w:p>
    <w:p w14:paraId="6FD2E8F9" w14:textId="61CD72AC" w:rsidR="00EC17F4" w:rsidRPr="00DF0BC6" w:rsidRDefault="00EC17F4" w:rsidP="00812310">
      <w:pPr>
        <w:pStyle w:val="3"/>
      </w:pPr>
      <w:bookmarkStart w:id="41" w:name="_Toc224281222"/>
      <w:r w:rsidRPr="00DF0BC6">
        <w:t xml:space="preserve">Формирование пенсионных накоплений отличается от любых краткосрочных спекулятивных операций: здесь недопустимы быстрые решения и азартные игры с рискованными инструментами. Только проверенные временем и надежные методы способны принести ожидаемый результат, рассказал агентству </w:t>
      </w:r>
      <w:r w:rsidR="006F4E6E">
        <w:t>«</w:t>
      </w:r>
      <w:proofErr w:type="spellStart"/>
      <w:r w:rsidRPr="00DF0BC6">
        <w:t>Прайм</w:t>
      </w:r>
      <w:proofErr w:type="spellEnd"/>
      <w:r w:rsidR="006F4E6E">
        <w:t>»</w:t>
      </w:r>
      <w:r w:rsidRPr="00DF0BC6">
        <w:t xml:space="preserve"> Сергей Беляков, президент Национальной ассоциации негосударственных пенсионных фондов (НАПФ)</w:t>
      </w:r>
      <w:r w:rsidR="00FE70B0" w:rsidRPr="00DF0BC6">
        <w:t>.</w:t>
      </w:r>
      <w:bookmarkEnd w:id="41"/>
    </w:p>
    <w:p w14:paraId="09408974" w14:textId="260D3B26" w:rsidR="00EC17F4" w:rsidRPr="00DF0BC6" w:rsidRDefault="006F4E6E" w:rsidP="00EC17F4">
      <w:r>
        <w:t>«</w:t>
      </w:r>
      <w:r w:rsidR="00EC17F4" w:rsidRPr="00DF0BC6">
        <w:t>Оптимальное решение - использование продуктов негосударственных пенсионных фондов (НПФ), чья деятельность строго регулируется Банком России. Консервативные стратегии фондов работают максимально эффективно именно в долгосрочной перспективе, гарантируя стабильный рост и сохранность пенсионных сбережений</w:t>
      </w:r>
      <w:r>
        <w:t>»</w:t>
      </w:r>
      <w:r w:rsidR="00EC17F4" w:rsidRPr="00DF0BC6">
        <w:t>, — советует он.</w:t>
      </w:r>
    </w:p>
    <w:p w14:paraId="0BE5D753" w14:textId="77777777" w:rsidR="00EC17F4" w:rsidRPr="00DF0BC6" w:rsidRDefault="00EC17F4" w:rsidP="00EC17F4">
      <w:r w:rsidRPr="00DF0BC6">
        <w:t>Универсальным решением может стать, например, участие в программе долгосрочных сбережений (ПДС). Благодаря господдержке и налоговым стимулам накопить заветную сумму к пенсии получится быстрее. Например, женщине 40 лет со средним доходом около 100 тысяч рублей в месяц нужно откладывать ежемесячно всего по 1 700 рублей, чтобы получить один миллион рублей на счете к 55 годам.</w:t>
      </w:r>
    </w:p>
    <w:p w14:paraId="0B8236C4" w14:textId="77777777" w:rsidR="00EC17F4" w:rsidRPr="00DF0BC6" w:rsidRDefault="00EC17F4" w:rsidP="00EC17F4">
      <w:r w:rsidRPr="00DF0BC6">
        <w:t xml:space="preserve">Участница программы сможет забрать эти деньги сразу или получать их частями: например, по 8 474 рублей в месяц в течение 10 лет или по 3 121 рублей в месяц пожизненно. А если она переведет в ПДС свои пенсионные накопления из системы </w:t>
      </w:r>
      <w:r w:rsidRPr="00DF0BC6">
        <w:lastRenderedPageBreak/>
        <w:t>обязательного пенсионного обеспечения (ОПС) и будет реинвестировать налоговые вычеты, то еще больше увеличит итоговую сумму.</w:t>
      </w:r>
    </w:p>
    <w:p w14:paraId="1D7BA5BE" w14:textId="77777777" w:rsidR="00EC17F4" w:rsidRPr="00DF0BC6" w:rsidRDefault="00EC17F4" w:rsidP="00EC17F4">
      <w:r w:rsidRPr="00DF0BC6">
        <w:t xml:space="preserve">Кроме того, с 17 ноября 2025 года вступили в силу изменения в Налоговом кодексе РФ по долгосрочным сбережениям, которые предусматривают возможность вовлечь работодателя в создание вашего будущего капитала. Компания может направлять до 12% фонда оплаты труда на </w:t>
      </w:r>
      <w:proofErr w:type="spellStart"/>
      <w:r w:rsidRPr="00DF0BC6">
        <w:t>софинансирование</w:t>
      </w:r>
      <w:proofErr w:type="spellEnd"/>
      <w:r w:rsidRPr="00DF0BC6">
        <w:t xml:space="preserve"> взносов сотрудников в ПДС.</w:t>
      </w:r>
    </w:p>
    <w:p w14:paraId="2B9227C4" w14:textId="77777777" w:rsidR="00EC17F4" w:rsidRPr="00DF0BC6" w:rsidRDefault="00EC17F4" w:rsidP="00EC17F4">
      <w:r w:rsidRPr="00DF0BC6">
        <w:t>Если и сотрудник, и работодатель будут вносить по 2 000 рублей ежемесячно, необходимая сумма в миллион рублей накопится на счете всего за восемь лет. На сегодняшний день формирование пенсии в ПДС с участием работодателя - самый простой и эффективный для работника способ создать капитал на будущее за счет трех источников: личных взносов, отчислений компании и средств государственной поддержки.</w:t>
      </w:r>
    </w:p>
    <w:p w14:paraId="210C5775" w14:textId="77777777" w:rsidR="00EC17F4" w:rsidRPr="00DF0BC6" w:rsidRDefault="00EC17F4" w:rsidP="00EC17F4">
      <w:r w:rsidRPr="00DF0BC6">
        <w:t>Дополнением к ПДС могут стать корпоративные пенсионные программы (КПП), которые уже давно зарекомендовали себя как эффективный инструмент мотивации и удержания персонала в социально ответственных компаниях.</w:t>
      </w:r>
    </w:p>
    <w:p w14:paraId="7183E164" w14:textId="29FCEC75" w:rsidR="00EC17F4" w:rsidRPr="00DF0BC6" w:rsidRDefault="006F4E6E" w:rsidP="00EC17F4">
      <w:r>
        <w:t>«</w:t>
      </w:r>
      <w:r w:rsidR="00EC17F4" w:rsidRPr="00DF0BC6">
        <w:t>Та же женщина 40 лет со средним доходом, которая выбрала путь участия в КПП, может комфортно для себя перечислять в НПФ около 5% от заработка каждый месяц. Если она будет вносить по 4 985 рублей, как и ее работодатель, то уже к 45 годам ее счет пополнится первым миллионом рублей даже при консервативной доходности порядка 10%</w:t>
      </w:r>
      <w:r>
        <w:t>»</w:t>
      </w:r>
      <w:r w:rsidR="00EC17F4" w:rsidRPr="00DF0BC6">
        <w:t>, — рассказал Сергей Беляков.</w:t>
      </w:r>
    </w:p>
    <w:p w14:paraId="6B6ABAE0" w14:textId="77777777" w:rsidR="00EC17F4" w:rsidRPr="00DF0BC6" w:rsidRDefault="00EC17F4" w:rsidP="00EC17F4">
      <w:r w:rsidRPr="00DF0BC6">
        <w:t>Если же героиня решит придерживаться выбранной стратегии и дальше, то к 55 годам она увеличит размер своих накоплений более чем втрое, почти до 5,3 миллиона рублей. Тогда она сможет получать почти по 44,5 тысяч рублей ежемесячно в течение 10 лет или около 23,5 тысяч рублей в месяц пожизненно.</w:t>
      </w:r>
    </w:p>
    <w:p w14:paraId="789025D2" w14:textId="77777777" w:rsidR="00EC17F4" w:rsidRPr="00DF0BC6" w:rsidRDefault="00EC17F4" w:rsidP="00EC17F4">
      <w:r w:rsidRPr="00DF0BC6">
        <w:t>Люди, которые не планируют сразу снимать сбережения со счета, а хотят создать дополнительный источник пассивного дохода на пенсии, могут рассмотреть индивидуальные пенсионные планы (ИПП), предлагаемые НПФ. Чтобы собрать миллион на счете, потребуется откладывать по 2 230 рублей в месяц на протяжении 15 лет. Таким образом, вложив за все время 402 тысячи рублей, гражданин получит пенсию в размере 8 400 рублей в месяц с периодом выплат в 10 лет, заключил эксперт.</w:t>
      </w:r>
    </w:p>
    <w:p w14:paraId="2C04F756" w14:textId="57F90BB3" w:rsidR="00EC17F4" w:rsidRPr="00DF0BC6" w:rsidRDefault="005C17FC" w:rsidP="00EC17F4">
      <w:hyperlink r:id="rId11" w:history="1">
        <w:r w:rsidR="00EC17F4" w:rsidRPr="00DF0BC6">
          <w:rPr>
            <w:rStyle w:val="a3"/>
          </w:rPr>
          <w:t>http://pbroker.ru/?p=81790</w:t>
        </w:r>
      </w:hyperlink>
    </w:p>
    <w:p w14:paraId="5B471DC0" w14:textId="77777777" w:rsidR="00F81E7C" w:rsidRPr="00DF0BC6" w:rsidRDefault="00F81E7C" w:rsidP="00F81E7C">
      <w:pPr>
        <w:pStyle w:val="2"/>
      </w:pPr>
      <w:bookmarkStart w:id="42" w:name="_Toc224281223"/>
      <w:r w:rsidRPr="00DF0BC6">
        <w:t xml:space="preserve">Конкурент, 12.03.2026, </w:t>
      </w:r>
      <w:proofErr w:type="gramStart"/>
      <w:r w:rsidRPr="00DF0BC6">
        <w:t>Как</w:t>
      </w:r>
      <w:proofErr w:type="gramEnd"/>
      <w:r w:rsidRPr="00DF0BC6">
        <w:t xml:space="preserve"> накопить на пенсию 1 миллион рублей за несколько лет</w:t>
      </w:r>
      <w:bookmarkEnd w:id="42"/>
    </w:p>
    <w:p w14:paraId="524D2930" w14:textId="436B73A2" w:rsidR="00F81E7C" w:rsidRPr="00DF0BC6" w:rsidRDefault="00F81E7C" w:rsidP="00812310">
      <w:pPr>
        <w:pStyle w:val="3"/>
      </w:pPr>
      <w:bookmarkStart w:id="43" w:name="_Toc224281224"/>
      <w:r w:rsidRPr="00DF0BC6">
        <w:t xml:space="preserve">Формирование пенсионных накоплений требует особого подхода, отличного от краткосрочных инвестиций. Главная цель здесь – обеспечить стабильный рост и надежную сохранность средств, подчеркнул президент Национальной ассоциации негосударственных пенсионных фондов (НАПФ) Сергей Беляков в интервью агентству </w:t>
      </w:r>
      <w:r w:rsidR="006F4E6E">
        <w:t>«</w:t>
      </w:r>
      <w:proofErr w:type="spellStart"/>
      <w:r w:rsidRPr="00DF0BC6">
        <w:t>Прайм</w:t>
      </w:r>
      <w:proofErr w:type="spellEnd"/>
      <w:r w:rsidR="006F4E6E">
        <w:t>»</w:t>
      </w:r>
      <w:r w:rsidRPr="00DF0BC6">
        <w:t>. Эксперт рекомендует для этого использовать продукты негосударственных пенсионных фондов (НПФ).</w:t>
      </w:r>
      <w:bookmarkEnd w:id="43"/>
    </w:p>
    <w:p w14:paraId="7531F97D" w14:textId="77777777" w:rsidR="00F81E7C" w:rsidRPr="00DF0BC6" w:rsidRDefault="00F81E7C" w:rsidP="00F81E7C">
      <w:r w:rsidRPr="00DF0BC6">
        <w:t xml:space="preserve">Одним из оптимальных решений является участие в Программе долгосрочных сбережений (ПДС), которая предусматривает государственное </w:t>
      </w:r>
      <w:proofErr w:type="spellStart"/>
      <w:r w:rsidRPr="00DF0BC6">
        <w:t>софинансирование</w:t>
      </w:r>
      <w:proofErr w:type="spellEnd"/>
      <w:r w:rsidRPr="00DF0BC6">
        <w:t xml:space="preserve"> и налоговые льготы. По расчетам Белякова, 40-летней женщине с доходом 100 тыс. руб. в </w:t>
      </w:r>
      <w:r w:rsidRPr="00DF0BC6">
        <w:lastRenderedPageBreak/>
        <w:t xml:space="preserve">месяц потребуется откладывать всего 1700 рублей ежемесячно, чтобы накопить миллион рублей к 55 годам. Перевод пенсионных накоплений из системы обязательного пенсионного обеспечения (ОПС) и реинвестирование налоговых вычетов позволят увеличить эту сумму. С ноября 2025 г. к ПДС может присоединиться и работодатель, </w:t>
      </w:r>
      <w:proofErr w:type="spellStart"/>
      <w:r w:rsidRPr="00DF0BC6">
        <w:t>софинансируя</w:t>
      </w:r>
      <w:proofErr w:type="spellEnd"/>
      <w:r w:rsidRPr="00DF0BC6">
        <w:t xml:space="preserve"> взносы.</w:t>
      </w:r>
    </w:p>
    <w:p w14:paraId="193D358F" w14:textId="57E75BD8" w:rsidR="00F81E7C" w:rsidRPr="00DF0BC6" w:rsidRDefault="006F4E6E" w:rsidP="00F81E7C">
      <w:r>
        <w:t>«</w:t>
      </w:r>
      <w:r w:rsidR="00F81E7C" w:rsidRPr="00DF0BC6">
        <w:t>При ежемесячном взносе по 2000 рублей от сотрудника и работодателя, миллион рублей накопится всего за восемь лет</w:t>
      </w:r>
      <w:r>
        <w:t>»</w:t>
      </w:r>
      <w:r w:rsidR="00F81E7C" w:rsidRPr="00DF0BC6">
        <w:t>, – отметил Беляков.</w:t>
      </w:r>
    </w:p>
    <w:p w14:paraId="5C3C803F" w14:textId="77777777" w:rsidR="00F81E7C" w:rsidRPr="00DF0BC6" w:rsidRDefault="00F81E7C" w:rsidP="00F81E7C">
      <w:r w:rsidRPr="00DF0BC6">
        <w:t>Дополнением к ПДС могут стать корпоративные пенсионные программы (КПП). По словам эксперта, они доказали свою эффективность как инструмент мотивации и удержания персонала в социально ответственных компаниях.</w:t>
      </w:r>
    </w:p>
    <w:p w14:paraId="1810CDCD" w14:textId="150E2863" w:rsidR="00F81E7C" w:rsidRPr="00DF0BC6" w:rsidRDefault="006F4E6E" w:rsidP="00F81E7C">
      <w:r>
        <w:t>«</w:t>
      </w:r>
      <w:r w:rsidR="00F81E7C" w:rsidRPr="00DF0BC6">
        <w:t>Если 40-летняя женщина со средним доходом выберет КПП и будет ежемесячно перечислять в НПФ около 5% от зарплаты, то при взносе в 4985 руб. (столько же от работодателя) она сможет накопить первый миллион рублей уже к 45 годам, даже при консервативной доходности в 10%</w:t>
      </w:r>
      <w:r>
        <w:t>»</w:t>
      </w:r>
      <w:r w:rsidR="00F81E7C" w:rsidRPr="00DF0BC6">
        <w:t>, – подсчитал Беляков.</w:t>
      </w:r>
    </w:p>
    <w:p w14:paraId="57B3EDF0" w14:textId="77777777" w:rsidR="00F81E7C" w:rsidRPr="00DF0BC6" w:rsidRDefault="00F81E7C" w:rsidP="00F81E7C">
      <w:r w:rsidRPr="00DF0BC6">
        <w:t>НПФ также предлагают индивидуальные пенсионные планы (ИПП) для создания дополнительного пассивного дохода на пенсии. Для накопления миллиона рублей потребуется откладывать по 2230 руб. в месяц в течение 15 лет. Вложив 402 тыс. руб., можно будет получать ежемесячную прибавку к пенсии в размере 8400 руб. в течение десяти лет, резюмировал эксперт.</w:t>
      </w:r>
    </w:p>
    <w:p w14:paraId="4907F739" w14:textId="6C6EB821" w:rsidR="00F81E7C" w:rsidRPr="00DF0BC6" w:rsidRDefault="005C17FC" w:rsidP="00F81E7C">
      <w:hyperlink r:id="rId12" w:history="1">
        <w:r w:rsidR="00F81E7C" w:rsidRPr="00DF0BC6">
          <w:rPr>
            <w:rStyle w:val="a3"/>
          </w:rPr>
          <w:t>https://konkurent.ru/article/85342</w:t>
        </w:r>
      </w:hyperlink>
      <w:r w:rsidR="00F81E7C" w:rsidRPr="00DF0BC6">
        <w:t xml:space="preserve"> </w:t>
      </w:r>
    </w:p>
    <w:p w14:paraId="24BB4FF9" w14:textId="0DED5038" w:rsidR="00EC17F4" w:rsidRPr="00DF0BC6" w:rsidRDefault="00EC17F4" w:rsidP="00EC17F4">
      <w:pPr>
        <w:pStyle w:val="2"/>
      </w:pPr>
      <w:bookmarkStart w:id="44" w:name="ф4"/>
      <w:bookmarkStart w:id="45" w:name="_Toc224281225"/>
      <w:bookmarkEnd w:id="44"/>
      <w:r w:rsidRPr="00DF0BC6">
        <w:t xml:space="preserve">Ваш Пенсионный Брокер, 12.03.2026, НПФ ГАЗФОНД ПН - </w:t>
      </w:r>
      <w:r w:rsidR="006F4E6E">
        <w:t>«</w:t>
      </w:r>
      <w:r w:rsidRPr="00DF0BC6">
        <w:t>Лидер пенсионного рынка</w:t>
      </w:r>
      <w:r w:rsidR="006F4E6E">
        <w:t>»</w:t>
      </w:r>
      <w:r w:rsidRPr="00DF0BC6">
        <w:t xml:space="preserve"> по версии </w:t>
      </w:r>
      <w:r w:rsidR="006F4E6E">
        <w:t>«</w:t>
      </w:r>
      <w:r w:rsidRPr="00DF0BC6">
        <w:t>Эксперт РА</w:t>
      </w:r>
      <w:r w:rsidR="006F4E6E">
        <w:t>»</w:t>
      </w:r>
      <w:bookmarkEnd w:id="45"/>
    </w:p>
    <w:p w14:paraId="40F7D342" w14:textId="59D3E0EC" w:rsidR="00EC17F4" w:rsidRPr="00DF0BC6" w:rsidRDefault="00EC17F4" w:rsidP="00812310">
      <w:pPr>
        <w:pStyle w:val="3"/>
      </w:pPr>
      <w:bookmarkStart w:id="46" w:name="_Toc224281226"/>
      <w:r w:rsidRPr="00DF0BC6">
        <w:t xml:space="preserve">4 марта на </w:t>
      </w:r>
      <w:r w:rsidR="006F4E6E">
        <w:t>«</w:t>
      </w:r>
      <w:r w:rsidRPr="00DF0BC6">
        <w:t>Форуме лидеров рынка управления активами</w:t>
      </w:r>
      <w:r w:rsidR="006F4E6E">
        <w:t>»</w:t>
      </w:r>
      <w:r w:rsidRPr="00DF0BC6">
        <w:t xml:space="preserve"> НПФ ГАЗФОНД пенсионные накопления награждён в номинации </w:t>
      </w:r>
      <w:r w:rsidR="006F4E6E">
        <w:t>«</w:t>
      </w:r>
      <w:r w:rsidRPr="00DF0BC6">
        <w:t>Лидер пенсионного рынка</w:t>
      </w:r>
      <w:r w:rsidR="006F4E6E">
        <w:t>»</w:t>
      </w:r>
      <w:r w:rsidRPr="00DF0BC6">
        <w:t xml:space="preserve">. Премия организована рейтинговым агентством </w:t>
      </w:r>
      <w:r w:rsidR="006F4E6E">
        <w:t>«</w:t>
      </w:r>
      <w:r w:rsidRPr="00DF0BC6">
        <w:t>Эксперт РА</w:t>
      </w:r>
      <w:r w:rsidR="006F4E6E">
        <w:t>»</w:t>
      </w:r>
      <w:r w:rsidRPr="00DF0BC6">
        <w:t>.</w:t>
      </w:r>
      <w:bookmarkEnd w:id="46"/>
    </w:p>
    <w:p w14:paraId="7E704F9B" w14:textId="77777777" w:rsidR="00EC17F4" w:rsidRPr="00DF0BC6" w:rsidRDefault="00EC17F4" w:rsidP="00EC17F4">
      <w:r w:rsidRPr="00DF0BC6">
        <w:t>Церемония прошла в Москве в рамках форума, который собрал более 300 участников - от руководителей инвестиционных компаний до представителей Банка России, Минфина и Госдумы.</w:t>
      </w:r>
    </w:p>
    <w:p w14:paraId="35AAFC33" w14:textId="23E31C5F" w:rsidR="00EC17F4" w:rsidRPr="00DF0BC6" w:rsidRDefault="006F4E6E" w:rsidP="00EC17F4">
      <w:r>
        <w:t>«</w:t>
      </w:r>
      <w:r w:rsidR="00EC17F4" w:rsidRPr="00DF0BC6">
        <w:t>Признание НПФ ГАЗФОНД пенсионные накопления</w:t>
      </w:r>
      <w:r>
        <w:t>»</w:t>
      </w:r>
      <w:r w:rsidR="00EC17F4" w:rsidRPr="00DF0BC6">
        <w:t xml:space="preserve"> </w:t>
      </w:r>
      <w:r>
        <w:t>«</w:t>
      </w:r>
      <w:r w:rsidR="00EC17F4" w:rsidRPr="00DF0BC6">
        <w:t>Лидером пенсионного рынка</w:t>
      </w:r>
      <w:r>
        <w:t>»</w:t>
      </w:r>
      <w:r w:rsidR="00EC17F4" w:rsidRPr="00DF0BC6">
        <w:t xml:space="preserve"> по версии авторитетного рейтингового агентства </w:t>
      </w:r>
      <w:r>
        <w:t>«</w:t>
      </w:r>
      <w:r w:rsidR="00EC17F4" w:rsidRPr="00DF0BC6">
        <w:t>Эксперт РА</w:t>
      </w:r>
      <w:r>
        <w:t>»</w:t>
      </w:r>
      <w:r w:rsidR="00EC17F4" w:rsidRPr="00DF0BC6">
        <w:t xml:space="preserve"> является объективным подтверждением </w:t>
      </w:r>
      <w:proofErr w:type="gramStart"/>
      <w:r w:rsidR="00EC17F4" w:rsidRPr="00DF0BC6">
        <w:t>эффективности</w:t>
      </w:r>
      <w:proofErr w:type="gramEnd"/>
      <w:r w:rsidR="00EC17F4" w:rsidRPr="00DF0BC6">
        <w:t xml:space="preserve"> выбранной нами стратегии. Эта высокая оценка базируется на реальных показателях: максимальном уровне надежности </w:t>
      </w:r>
      <w:proofErr w:type="spellStart"/>
      <w:r w:rsidR="00EC17F4" w:rsidRPr="00DF0BC6">
        <w:t>ruAAA</w:t>
      </w:r>
      <w:proofErr w:type="spellEnd"/>
      <w:r w:rsidR="00EC17F4" w:rsidRPr="00DF0BC6">
        <w:t xml:space="preserve"> и активах, приближающихся к 1 триллиону рублей. За этими цифрами стоит ресурсная база, которая работает на решение стратегических задач - финансирование инфраструктурных проектов и повышение качества жизни граждан</w:t>
      </w:r>
      <w:r>
        <w:t>»</w:t>
      </w:r>
      <w:r w:rsidR="00EC17F4" w:rsidRPr="00DF0BC6">
        <w:t>, - прокомментировала заместитель генерального директора НПФ ГАЗФОНД ПН Ирина Баранова.</w:t>
      </w:r>
    </w:p>
    <w:p w14:paraId="7B99F2FC" w14:textId="58FD8097" w:rsidR="00EC17F4" w:rsidRPr="00DF0BC6" w:rsidRDefault="00EC17F4" w:rsidP="00EC17F4">
      <w:r w:rsidRPr="00DF0BC6">
        <w:t xml:space="preserve">Но за цифрами - главное. Доверие миллионов людей. Именно оно делает фонд не просто крупным игроком, а опорой пенсионной системы. Диплом </w:t>
      </w:r>
      <w:r w:rsidR="006F4E6E">
        <w:t>«</w:t>
      </w:r>
      <w:r w:rsidRPr="00DF0BC6">
        <w:t>Лидер пенсионного рынка</w:t>
      </w:r>
      <w:r w:rsidR="006F4E6E">
        <w:t>»</w:t>
      </w:r>
      <w:r w:rsidRPr="00DF0BC6">
        <w:t xml:space="preserve"> - признание этой роли и знак, что фонд остается надёжным партнером на долгие годы вперёд.</w:t>
      </w:r>
    </w:p>
    <w:p w14:paraId="61003D55" w14:textId="219E0263" w:rsidR="00EC17F4" w:rsidRPr="00DF0BC6" w:rsidRDefault="005C17FC" w:rsidP="00EC17F4">
      <w:hyperlink r:id="rId13" w:history="1">
        <w:r w:rsidR="00EC17F4" w:rsidRPr="00DF0BC6">
          <w:rPr>
            <w:rStyle w:val="a3"/>
          </w:rPr>
          <w:t>http://pbroker.ru/?p=81787</w:t>
        </w:r>
      </w:hyperlink>
    </w:p>
    <w:p w14:paraId="7D17508A" w14:textId="2270F6D5" w:rsidR="002130FD" w:rsidRPr="00DF0BC6" w:rsidRDefault="002130FD" w:rsidP="002130FD">
      <w:pPr>
        <w:pStyle w:val="2"/>
      </w:pPr>
      <w:bookmarkStart w:id="47" w:name="_Toc224281227"/>
      <w:proofErr w:type="spellStart"/>
      <w:r w:rsidRPr="00DF0BC6">
        <w:t>Вслух.ру</w:t>
      </w:r>
      <w:proofErr w:type="spellEnd"/>
      <w:r w:rsidRPr="00DF0BC6">
        <w:t xml:space="preserve"> (Тюмень), 12.03.2026, НПФ </w:t>
      </w:r>
      <w:r w:rsidR="006F4E6E">
        <w:t>«</w:t>
      </w:r>
      <w:r w:rsidRPr="00DF0BC6">
        <w:t>БУДУЩЕЕ</w:t>
      </w:r>
      <w:r w:rsidR="006F4E6E">
        <w:t>»</w:t>
      </w:r>
      <w:r w:rsidRPr="00DF0BC6">
        <w:t xml:space="preserve"> расширяет присутствие в Тюмени: новый офис и стратегия развития ПДС</w:t>
      </w:r>
      <w:bookmarkEnd w:id="47"/>
    </w:p>
    <w:p w14:paraId="0279BF77" w14:textId="1A34098F" w:rsidR="002130FD" w:rsidRPr="00DF0BC6" w:rsidRDefault="002130FD" w:rsidP="00812310">
      <w:pPr>
        <w:pStyle w:val="3"/>
      </w:pPr>
      <w:bookmarkStart w:id="48" w:name="_Toc224281228"/>
      <w:r w:rsidRPr="00DF0BC6">
        <w:t xml:space="preserve">Один из лидеров пенсионного рынка России — НПФ </w:t>
      </w:r>
      <w:r w:rsidR="006F4E6E">
        <w:t>«</w:t>
      </w:r>
      <w:r w:rsidRPr="00DF0BC6">
        <w:t>БУДУЩЕЕ</w:t>
      </w:r>
      <w:r w:rsidR="006F4E6E">
        <w:t>»</w:t>
      </w:r>
      <w:r w:rsidRPr="00DF0BC6">
        <w:t xml:space="preserve"> — объявил о завершении переезда в новый офис в Тюмени.</w:t>
      </w:r>
      <w:bookmarkEnd w:id="48"/>
    </w:p>
    <w:p w14:paraId="13B2D921" w14:textId="77777777" w:rsidR="002130FD" w:rsidRPr="00DF0BC6" w:rsidRDefault="002130FD" w:rsidP="002130FD">
      <w:r w:rsidRPr="00DF0BC6">
        <w:t>Теперь представительство фонда расположено по адресу: улица Холодильная, 118 — на оживленной магистрали вблизи перекрестка с улицей Республики. Расширение физического присутствия в Тюмени стало ответом на растущий спрос жителей на личное консультирование по вопросам долгосрочных сбережений и пенсионного планирования.</w:t>
      </w:r>
    </w:p>
    <w:p w14:paraId="4F407080" w14:textId="0E706A39" w:rsidR="002130FD" w:rsidRPr="00DF0BC6" w:rsidRDefault="002130FD" w:rsidP="002130FD">
      <w:r w:rsidRPr="00DF0BC6">
        <w:t xml:space="preserve">НПФ </w:t>
      </w:r>
      <w:r w:rsidR="006F4E6E">
        <w:t>«</w:t>
      </w:r>
      <w:r w:rsidRPr="00DF0BC6">
        <w:t>БУДУЩЕЕ</w:t>
      </w:r>
      <w:r w:rsidR="006F4E6E">
        <w:t>»</w:t>
      </w:r>
      <w:r w:rsidRPr="00DF0BC6">
        <w:t xml:space="preserve"> расширяет присутствие в Тюмени: новый офис и стратегия развития ПДС</w:t>
      </w:r>
    </w:p>
    <w:p w14:paraId="7628C11A" w14:textId="77777777" w:rsidR="002130FD" w:rsidRPr="00DF0BC6" w:rsidRDefault="002130FD" w:rsidP="002130FD">
      <w:r w:rsidRPr="00DF0BC6">
        <w:t>Новый офис как знак доверия</w:t>
      </w:r>
    </w:p>
    <w:p w14:paraId="14850426" w14:textId="77777777" w:rsidR="002130FD" w:rsidRPr="00DF0BC6" w:rsidRDefault="002130FD" w:rsidP="002130FD">
      <w:r w:rsidRPr="00DF0BC6">
        <w:t xml:space="preserve">Решение об открытии нового пространства в Тюмени в фонде называют закономерным шагом в работе в регионе. Первый офис был открыт в середине 2024 года, и за полтора года стало понятно: </w:t>
      </w:r>
      <w:proofErr w:type="spellStart"/>
      <w:r w:rsidRPr="00DF0BC6">
        <w:t>тюменцы</w:t>
      </w:r>
      <w:proofErr w:type="spellEnd"/>
      <w:r w:rsidRPr="00DF0BC6">
        <w:t xml:space="preserve"> ценят возможность лично обсуждать со специалистами финансовые стратегии.</w:t>
      </w:r>
    </w:p>
    <w:p w14:paraId="4DFCE977" w14:textId="3E7B2074" w:rsidR="002130FD" w:rsidRPr="00DF0BC6" w:rsidRDefault="006F4E6E" w:rsidP="002130FD">
      <w:r>
        <w:t>«</w:t>
      </w:r>
      <w:r w:rsidR="002130FD" w:rsidRPr="00DF0BC6">
        <w:t>Мы увидели, что наши услуги востребованы среди жителей. У наших клиентов есть потребность прийти, лично пообщаться и детально разобраться в сложных вопросах пенсионного законодательства и тех продуктов, которые есть сегодня. Поэтому мы открыли новый офис — более удобный, доступный, просторный и современный</w:t>
      </w:r>
      <w:r>
        <w:t>»</w:t>
      </w:r>
      <w:r w:rsidR="002130FD" w:rsidRPr="00DF0BC6">
        <w:t xml:space="preserve">, — прокомментировал событие генеральный директор НПФ </w:t>
      </w:r>
      <w:r>
        <w:t>«</w:t>
      </w:r>
      <w:r w:rsidR="002130FD" w:rsidRPr="00DF0BC6">
        <w:t>БУДУЩЕЕ</w:t>
      </w:r>
      <w:r>
        <w:t>»</w:t>
      </w:r>
      <w:r w:rsidR="002130FD" w:rsidRPr="00DF0BC6">
        <w:t xml:space="preserve"> Олег </w:t>
      </w:r>
      <w:proofErr w:type="spellStart"/>
      <w:r w:rsidR="002130FD" w:rsidRPr="00DF0BC6">
        <w:t>Мошляк</w:t>
      </w:r>
      <w:proofErr w:type="spellEnd"/>
      <w:r w:rsidR="002130FD" w:rsidRPr="00DF0BC6">
        <w:t>.</w:t>
      </w:r>
    </w:p>
    <w:p w14:paraId="7A9554E4" w14:textId="75C36385" w:rsidR="002130FD" w:rsidRPr="00DF0BC6" w:rsidRDefault="002130FD" w:rsidP="002130FD">
      <w:r w:rsidRPr="00DF0BC6">
        <w:t xml:space="preserve">НПФ </w:t>
      </w:r>
      <w:r w:rsidR="006F4E6E">
        <w:t>«</w:t>
      </w:r>
      <w:r w:rsidRPr="00DF0BC6">
        <w:t>БУДУЩЕЕ</w:t>
      </w:r>
      <w:r w:rsidR="006F4E6E">
        <w:t>»</w:t>
      </w:r>
      <w:r w:rsidRPr="00DF0BC6">
        <w:t xml:space="preserve"> расширяет присутствие в Тюмени: новый офис и стратегия развития ПДС</w:t>
      </w:r>
    </w:p>
    <w:p w14:paraId="4DE6A6CA" w14:textId="654880E7" w:rsidR="002130FD" w:rsidRPr="00DF0BC6" w:rsidRDefault="002130FD" w:rsidP="002130FD">
      <w:r w:rsidRPr="00DF0BC6">
        <w:t xml:space="preserve">Фонд входит в число крупнейших игроков рынка с активами около 760 миллиардов рублей и более чем 8,8 миллионами клиентов. Фонд также является корпоративным партнером предприятий из числа гигантов металлургии и деревообработки. Высокие рейтинги надежности — </w:t>
      </w:r>
      <w:proofErr w:type="spellStart"/>
      <w:r w:rsidRPr="00DF0BC6">
        <w:t>ruAA</w:t>
      </w:r>
      <w:proofErr w:type="spellEnd"/>
      <w:r w:rsidRPr="00DF0BC6">
        <w:t xml:space="preserve"> от </w:t>
      </w:r>
      <w:r w:rsidR="006F4E6E">
        <w:t>«</w:t>
      </w:r>
      <w:r w:rsidRPr="00DF0BC6">
        <w:t>Эксперт РА</w:t>
      </w:r>
      <w:r w:rsidR="006F4E6E">
        <w:t>»</w:t>
      </w:r>
      <w:r w:rsidRPr="00DF0BC6">
        <w:t xml:space="preserve"> и ААА|ru.pf| от НРА — подтверждают устойчивость фонда.</w:t>
      </w:r>
    </w:p>
    <w:p w14:paraId="249965E2" w14:textId="6D7CD2A2" w:rsidR="002130FD" w:rsidRPr="00DF0BC6" w:rsidRDefault="002130FD" w:rsidP="002130FD">
      <w:r w:rsidRPr="00DF0BC6">
        <w:t xml:space="preserve">Несмотря на развитие цифровых сервисов — мобильного приложения и личного кабинета, позволяющих решить практически любой вопрос, в том числе, заключать договоры удаленно, — в НПФ </w:t>
      </w:r>
      <w:r w:rsidR="006F4E6E">
        <w:t>«</w:t>
      </w:r>
      <w:r w:rsidRPr="00DF0BC6">
        <w:t>БУДУЩЕЕ</w:t>
      </w:r>
      <w:r w:rsidR="006F4E6E">
        <w:t>»</w:t>
      </w:r>
      <w:r w:rsidRPr="00DF0BC6">
        <w:t xml:space="preserve"> сделали ставку на гибридный формат. </w:t>
      </w:r>
      <w:r w:rsidR="006F4E6E">
        <w:t>«</w:t>
      </w:r>
      <w:r w:rsidRPr="00DF0BC6">
        <w:t>Очное общение, особенно для людей старшего поколения, по-прежнему ценится. Люди готовы приехать в центр, чтобы поговорить нашим специалистом. Мы это поняли и улучшили наш офис</w:t>
      </w:r>
      <w:r w:rsidR="006F4E6E">
        <w:t>»</w:t>
      </w:r>
      <w:r w:rsidRPr="00DF0BC6">
        <w:t xml:space="preserve">, — добавил Олег </w:t>
      </w:r>
      <w:proofErr w:type="spellStart"/>
      <w:r w:rsidRPr="00DF0BC6">
        <w:t>Мошляк</w:t>
      </w:r>
      <w:proofErr w:type="spellEnd"/>
      <w:r w:rsidRPr="00DF0BC6">
        <w:t>.</w:t>
      </w:r>
    </w:p>
    <w:p w14:paraId="2BE6420E" w14:textId="77777777" w:rsidR="002130FD" w:rsidRPr="00DF0BC6" w:rsidRDefault="002130FD" w:rsidP="002130FD">
      <w:r w:rsidRPr="00DF0BC6">
        <w:t>ПДС: Три источника дохода</w:t>
      </w:r>
    </w:p>
    <w:p w14:paraId="3B80DA58" w14:textId="77777777" w:rsidR="002130FD" w:rsidRPr="00DF0BC6" w:rsidRDefault="002130FD" w:rsidP="002130FD">
      <w:r w:rsidRPr="00DF0BC6">
        <w:t>Ключевой продукт, который сегодня предлагает фонд, — программа долгосрочных сбережений (ПДС), запущенная в России в 2024 году. Это инструмент, который позволяет сформировать дополнительный капитал на будущее с уникальными преференциями от государства.</w:t>
      </w:r>
    </w:p>
    <w:p w14:paraId="594531D7" w14:textId="77777777" w:rsidR="002130FD" w:rsidRPr="00DF0BC6" w:rsidRDefault="002130FD" w:rsidP="002130FD">
      <w:r w:rsidRPr="00DF0BC6">
        <w:lastRenderedPageBreak/>
        <w:t>Механика ПДС строится на трех уровнях:</w:t>
      </w:r>
    </w:p>
    <w:p w14:paraId="4E95F712" w14:textId="77777777" w:rsidR="002130FD" w:rsidRPr="00DF0BC6" w:rsidRDefault="002130FD" w:rsidP="002130FD">
      <w:r w:rsidRPr="00DF0BC6">
        <w:t>Личные взносы гражданина.</w:t>
      </w:r>
    </w:p>
    <w:p w14:paraId="6A3451F1" w14:textId="77777777" w:rsidR="002130FD" w:rsidRPr="00DF0BC6" w:rsidRDefault="002130FD" w:rsidP="002130FD">
      <w:proofErr w:type="spellStart"/>
      <w:r w:rsidRPr="00DF0BC6">
        <w:t>Софинансирование</w:t>
      </w:r>
      <w:proofErr w:type="spellEnd"/>
      <w:r w:rsidRPr="00DF0BC6">
        <w:t xml:space="preserve"> от государства (до 36 тыс. рублей в год в течение 10 лет, итого до 360 тыс. рублей).</w:t>
      </w:r>
    </w:p>
    <w:p w14:paraId="743873AC" w14:textId="77777777" w:rsidR="002130FD" w:rsidRPr="00DF0BC6" w:rsidRDefault="002130FD" w:rsidP="002130FD">
      <w:r w:rsidRPr="00DF0BC6">
        <w:t>Инвестиционный доход от НПФ.</w:t>
      </w:r>
    </w:p>
    <w:p w14:paraId="34BA879E" w14:textId="603C29E1" w:rsidR="002130FD" w:rsidRPr="00DF0BC6" w:rsidRDefault="002130FD" w:rsidP="002130FD">
      <w:r w:rsidRPr="00DF0BC6">
        <w:t xml:space="preserve">Кроме того, участники могут перевести в программу свои </w:t>
      </w:r>
      <w:r w:rsidR="006F4E6E">
        <w:t>«</w:t>
      </w:r>
      <w:r w:rsidRPr="00DF0BC6">
        <w:t>замороженные</w:t>
      </w:r>
      <w:r w:rsidR="006F4E6E">
        <w:t>»</w:t>
      </w:r>
      <w:r w:rsidRPr="00DF0BC6">
        <w:t xml:space="preserve"> пенсионные накопления из ОПС, а также получать налоговый вычет — до 88 тыс. рублей ежегодно (при взносе до 400 тыс. рублей).</w:t>
      </w:r>
    </w:p>
    <w:p w14:paraId="72F1953B" w14:textId="301BDE43" w:rsidR="002130FD" w:rsidRPr="00DF0BC6" w:rsidRDefault="002130FD" w:rsidP="002130FD">
      <w:r w:rsidRPr="00DF0BC6">
        <w:t xml:space="preserve">Однако главным достоинством фонда его руководство называет успешную инвестиционную стратегию. </w:t>
      </w:r>
      <w:r w:rsidR="006F4E6E">
        <w:t>«</w:t>
      </w:r>
      <w:r w:rsidRPr="00DF0BC6">
        <w:t>По итогам 2024 года мы показали доходность 22.1%. По итогам 2025 года средняя доходность составила 19,1%. Это одни из самых высоких показателей на рынке</w:t>
      </w:r>
      <w:r w:rsidR="006F4E6E">
        <w:t>»</w:t>
      </w:r>
      <w:r w:rsidRPr="00DF0BC6">
        <w:t xml:space="preserve">, — подчеркивает Олег </w:t>
      </w:r>
      <w:proofErr w:type="spellStart"/>
      <w:r w:rsidRPr="00DF0BC6">
        <w:t>Мошляк</w:t>
      </w:r>
      <w:proofErr w:type="spellEnd"/>
      <w:r w:rsidRPr="00DF0BC6">
        <w:t>.</w:t>
      </w:r>
    </w:p>
    <w:p w14:paraId="38F6FAA9" w14:textId="6DB0C221" w:rsidR="002130FD" w:rsidRPr="00DF0BC6" w:rsidRDefault="002130FD" w:rsidP="002130FD">
      <w:r w:rsidRPr="00DF0BC6">
        <w:t xml:space="preserve">НПФ </w:t>
      </w:r>
      <w:r w:rsidR="006F4E6E">
        <w:t>«</w:t>
      </w:r>
      <w:r w:rsidRPr="00DF0BC6">
        <w:t>БУДУЩЕЕ</w:t>
      </w:r>
      <w:r w:rsidR="006F4E6E">
        <w:t>»</w:t>
      </w:r>
      <w:r w:rsidRPr="00DF0BC6">
        <w:t xml:space="preserve"> расширяет присутствие в Тюмени: новый офис и стратегия развития ПДС</w:t>
      </w:r>
    </w:p>
    <w:p w14:paraId="75FAF38B" w14:textId="77777777" w:rsidR="002130FD" w:rsidRPr="00DF0BC6" w:rsidRDefault="002130FD" w:rsidP="002130FD">
      <w:r w:rsidRPr="00DF0BC6">
        <w:t>Сохранность превыше всего</w:t>
      </w:r>
    </w:p>
    <w:p w14:paraId="375E06A5" w14:textId="77777777" w:rsidR="002130FD" w:rsidRPr="00DF0BC6" w:rsidRDefault="002130FD" w:rsidP="002130FD">
      <w:r w:rsidRPr="00DF0BC6">
        <w:t xml:space="preserve">При столь высокой доходности в фонде акцентируют внимание на надежности. По словам </w:t>
      </w:r>
      <w:proofErr w:type="spellStart"/>
      <w:r w:rsidRPr="00DF0BC6">
        <w:t>Мошляка</w:t>
      </w:r>
      <w:proofErr w:type="spellEnd"/>
      <w:r w:rsidRPr="00DF0BC6">
        <w:t>, ПДС — это не игра на бирже, а консервативный инструмент.</w:t>
      </w:r>
    </w:p>
    <w:p w14:paraId="2D31B831" w14:textId="04E254CE" w:rsidR="002130FD" w:rsidRPr="00DF0BC6" w:rsidRDefault="006F4E6E" w:rsidP="002130FD">
      <w:r>
        <w:t>«</w:t>
      </w:r>
      <w:r w:rsidR="002130FD" w:rsidRPr="00DF0BC6">
        <w:t>Наша задача — не заработать 30-40%, а сохранить деньги в долгосрочной перспективе с максимальной выгодой для клиента. В нашем фонде условия договора гарантируют безубыточность, то есть средств на счете будет не меньше, чем вы внесли. Убыточность исключена</w:t>
      </w:r>
      <w:r>
        <w:t>»</w:t>
      </w:r>
      <w:r w:rsidR="002130FD" w:rsidRPr="00DF0BC6">
        <w:t>, — заявляет генеральный директор.</w:t>
      </w:r>
    </w:p>
    <w:p w14:paraId="6773F7E1" w14:textId="67DDC490" w:rsidR="002130FD" w:rsidRPr="00DF0BC6" w:rsidRDefault="002130FD" w:rsidP="002130FD">
      <w:r w:rsidRPr="00DF0BC6">
        <w:t xml:space="preserve">Дополнительную защиту обеспечивает система страхования: все средства на счетах в НПФ </w:t>
      </w:r>
      <w:r w:rsidR="006F4E6E">
        <w:t>«</w:t>
      </w:r>
      <w:r w:rsidRPr="00DF0BC6">
        <w:t>БУДУЩЕЕ</w:t>
      </w:r>
      <w:r w:rsidR="006F4E6E">
        <w:t>»</w:t>
      </w:r>
      <w:r w:rsidRPr="00DF0BC6">
        <w:t xml:space="preserve"> застрахованы в Агентстве по страхованию вкладов (АСВ) на сумму до 2,8 млн рублей — это в два раза больше, чем гарантии АСВ по банковским вкладам.</w:t>
      </w:r>
    </w:p>
    <w:p w14:paraId="66F968E6" w14:textId="77777777" w:rsidR="002130FD" w:rsidRPr="00DF0BC6" w:rsidRDefault="002130FD" w:rsidP="002130FD">
      <w:r w:rsidRPr="00DF0BC6">
        <w:t>Окно возможностей на падающем рынке ставок</w:t>
      </w:r>
    </w:p>
    <w:p w14:paraId="093A2A8E" w14:textId="4C27B443" w:rsidR="002130FD" w:rsidRPr="00DF0BC6" w:rsidRDefault="002130FD" w:rsidP="002130FD">
      <w:r w:rsidRPr="00DF0BC6">
        <w:t xml:space="preserve">Текущий макроэкономический фон, по мнению экспертов фонда, только усиливает привлекательность долгосрочных сбережений. </w:t>
      </w:r>
      <w:r w:rsidR="006F4E6E">
        <w:t>«</w:t>
      </w:r>
      <w:r w:rsidRPr="00DF0BC6">
        <w:t>Мы входим в период, когда люди начинают понимать, что эпоха депозитов заканчивается. Средние ставки по вкладам уже снижаются до 12-14%. Наш фонд по итогам года показал более 19%</w:t>
      </w:r>
      <w:r w:rsidR="006F4E6E">
        <w:t>»</w:t>
      </w:r>
      <w:r w:rsidRPr="00DF0BC6">
        <w:t xml:space="preserve">, — отмечает Олег </w:t>
      </w:r>
      <w:proofErr w:type="spellStart"/>
      <w:r w:rsidRPr="00DF0BC6">
        <w:t>Мошляк</w:t>
      </w:r>
      <w:proofErr w:type="spellEnd"/>
      <w:r w:rsidRPr="00DF0BC6">
        <w:t>.</w:t>
      </w:r>
    </w:p>
    <w:p w14:paraId="177F4BC0" w14:textId="77777777" w:rsidR="002130FD" w:rsidRPr="00DF0BC6" w:rsidRDefault="002130FD" w:rsidP="002130FD">
      <w:r w:rsidRPr="00DF0BC6">
        <w:t>Спикер поясняет, что пенсионные фонды имеют возможность формировать или пополнять портфели в моменты, когда такие активы как акции и облигации стоят дешево. С ожидаемым снижением ключевой ставки ЦБ стоимость облигаций будет расти, что принесет дополнительную прибыль клиентам.</w:t>
      </w:r>
    </w:p>
    <w:p w14:paraId="0989C724" w14:textId="44B6774D" w:rsidR="002130FD" w:rsidRPr="00DF0BC6" w:rsidRDefault="002130FD" w:rsidP="002130FD">
      <w:r w:rsidRPr="00DF0BC6">
        <w:t xml:space="preserve">НПФ </w:t>
      </w:r>
      <w:r w:rsidR="006F4E6E">
        <w:t>«</w:t>
      </w:r>
      <w:r w:rsidRPr="00DF0BC6">
        <w:t>БУДУЩЕЕ</w:t>
      </w:r>
      <w:r w:rsidR="006F4E6E">
        <w:t>»</w:t>
      </w:r>
      <w:r w:rsidRPr="00DF0BC6">
        <w:t xml:space="preserve"> расширяет присутствие в Тюмени: новый офис и стратегия развития ПДС</w:t>
      </w:r>
    </w:p>
    <w:p w14:paraId="05A96103" w14:textId="77777777" w:rsidR="002130FD" w:rsidRPr="00DF0BC6" w:rsidRDefault="002130FD" w:rsidP="002130FD">
      <w:r w:rsidRPr="00DF0BC6">
        <w:t>Социальный лифт и корпоративный интерес</w:t>
      </w:r>
    </w:p>
    <w:p w14:paraId="4DFB54A8" w14:textId="58420641" w:rsidR="002130FD" w:rsidRPr="00DF0BC6" w:rsidRDefault="002130FD" w:rsidP="002130FD">
      <w:r w:rsidRPr="00DF0BC6">
        <w:t xml:space="preserve">Отдельный блок работы фонда — корпоративные пенсионные программы. Как рассказала заместитель коммерческого директора НПФ </w:t>
      </w:r>
      <w:r w:rsidR="006F4E6E">
        <w:t>«</w:t>
      </w:r>
      <w:r w:rsidRPr="00DF0BC6">
        <w:t>БУДУЩЕЕ</w:t>
      </w:r>
      <w:r w:rsidR="006F4E6E">
        <w:t>»</w:t>
      </w:r>
      <w:r w:rsidRPr="00DF0BC6">
        <w:t xml:space="preserve"> Людмила </w:t>
      </w:r>
      <w:r w:rsidRPr="00DF0BC6">
        <w:lastRenderedPageBreak/>
        <w:t>Логинова, все больше работодателей, в том числе в Тюменской области включают ПДС в реализуемые для своих работников корпоративные пенсионные программы.</w:t>
      </w:r>
    </w:p>
    <w:p w14:paraId="3DEB7D15" w14:textId="07C61C70" w:rsidR="002130FD" w:rsidRPr="00DF0BC6" w:rsidRDefault="006F4E6E" w:rsidP="002130FD">
      <w:r>
        <w:t>«</w:t>
      </w:r>
      <w:r w:rsidR="002130FD" w:rsidRPr="00DF0BC6">
        <w:t xml:space="preserve">Работодатели усиливают социальный пакет, дополняя его корпоративными пенсионными программами. Получается комбинированная и очень выгодная модель: накопления от самого работника </w:t>
      </w:r>
      <w:proofErr w:type="spellStart"/>
      <w:r w:rsidR="002130FD" w:rsidRPr="00DF0BC6">
        <w:t>софинансируются</w:t>
      </w:r>
      <w:proofErr w:type="spellEnd"/>
      <w:r w:rsidR="002130FD" w:rsidRPr="00DF0BC6">
        <w:t xml:space="preserve"> и работодателем и государством. Это становится привлекательным преимуществом для кандидатов при выборе места работы</w:t>
      </w:r>
      <w:r>
        <w:t>»</w:t>
      </w:r>
      <w:r w:rsidR="002130FD" w:rsidRPr="00DF0BC6">
        <w:t>, — поясняет Людмила Логинова.</w:t>
      </w:r>
    </w:p>
    <w:p w14:paraId="0E2A767C" w14:textId="77777777" w:rsidR="002130FD" w:rsidRPr="00DF0BC6" w:rsidRDefault="002130FD" w:rsidP="002130FD">
      <w:r w:rsidRPr="00DF0BC6">
        <w:t>Бизнес получает и прямую выгоду: взносы в НПФ в пользу своих работников до 12% от фонда оплаты труда можно включать в себестоимость, снижая налог на прибыль. Кроме того, взносы, в отличие от зарплаты, не облагаются страховыми взносами в 30%.</w:t>
      </w:r>
    </w:p>
    <w:p w14:paraId="0E101D16" w14:textId="77777777" w:rsidR="002130FD" w:rsidRPr="00DF0BC6" w:rsidRDefault="002130FD" w:rsidP="002130FD">
      <w:r w:rsidRPr="00DF0BC6">
        <w:t>Жизненные ситуации и семейный капитал</w:t>
      </w:r>
    </w:p>
    <w:p w14:paraId="1B3884A6" w14:textId="4E10B599" w:rsidR="002130FD" w:rsidRPr="00DF0BC6" w:rsidRDefault="002130FD" w:rsidP="002130FD">
      <w:r w:rsidRPr="00DF0BC6">
        <w:t xml:space="preserve">Еще одна важная особенность ПДС — ликвидность. В отличие от </w:t>
      </w:r>
      <w:r w:rsidR="006F4E6E">
        <w:t>«</w:t>
      </w:r>
      <w:r w:rsidRPr="00DF0BC6">
        <w:t>замороженной</w:t>
      </w:r>
      <w:r w:rsidR="006F4E6E">
        <w:t>»</w:t>
      </w:r>
      <w:r w:rsidRPr="00DF0BC6">
        <w:t xml:space="preserve"> накопительной пенсии, средствами по новой программе можно воспользоваться досрочно в случае наступления особых жизненных обстоятельств. Это может быть дорогостоящее лечение или потеря кормильца.</w:t>
      </w:r>
    </w:p>
    <w:p w14:paraId="62459BDC" w14:textId="319B025B" w:rsidR="002130FD" w:rsidRPr="00DF0BC6" w:rsidRDefault="002130FD" w:rsidP="002130FD">
      <w:r w:rsidRPr="00DF0BC6">
        <w:t xml:space="preserve">Кроме того, с прошлого года фонд запустил продукт по накоплению в пользу третьих лиц. </w:t>
      </w:r>
      <w:r w:rsidR="006F4E6E">
        <w:t>«</w:t>
      </w:r>
      <w:r w:rsidRPr="00DF0BC6">
        <w:t>Можно накапливать в пользу детей — это задел на хороший старт в жизни. Можно — в пользу родителей, которые уже на пенсии. Государство добавляет до 36 тыс. рублей независимо от того, в чью пользу оформлен договор и уплачиваются взносы</w:t>
      </w:r>
      <w:r w:rsidR="006F4E6E">
        <w:t>»</w:t>
      </w:r>
      <w:r w:rsidRPr="00DF0BC6">
        <w:t xml:space="preserve">, — рассказывает Олег </w:t>
      </w:r>
      <w:proofErr w:type="spellStart"/>
      <w:r w:rsidRPr="00DF0BC6">
        <w:t>Мошляк</w:t>
      </w:r>
      <w:proofErr w:type="spellEnd"/>
      <w:r w:rsidRPr="00DF0BC6">
        <w:t>.</w:t>
      </w:r>
    </w:p>
    <w:p w14:paraId="237932AC" w14:textId="4FBC0495" w:rsidR="002130FD" w:rsidRPr="00DF0BC6" w:rsidRDefault="002130FD" w:rsidP="002130FD">
      <w:r w:rsidRPr="00DF0BC6">
        <w:t xml:space="preserve">Для пенсионеров участие в ПДС особенно выгодно: при невысоком доходе (до 80 тыс. рублей) государство </w:t>
      </w:r>
      <w:proofErr w:type="spellStart"/>
      <w:r w:rsidRPr="00DF0BC6">
        <w:t>софинансирует</w:t>
      </w:r>
      <w:proofErr w:type="spellEnd"/>
      <w:r w:rsidRPr="00DF0BC6">
        <w:t xml:space="preserve"> взносы один к одному. </w:t>
      </w:r>
      <w:r w:rsidR="006F4E6E">
        <w:t>«</w:t>
      </w:r>
      <w:r w:rsidRPr="00DF0BC6">
        <w:t>Пенсия сегодня в среднем немногим больше 20 тысяч в месяц. Можно участвовать в программе небольшими суммами и получать стабильно до 36 тысяч в год от государства на счет по договору долгосрочных сбережений. Через 5 лет накопится хороший капитал, а это ощутимая прибавка к пенсии</w:t>
      </w:r>
      <w:r w:rsidR="006F4E6E">
        <w:t>»</w:t>
      </w:r>
      <w:r w:rsidRPr="00DF0BC6">
        <w:t>, — резюмирует глава фонда.</w:t>
      </w:r>
    </w:p>
    <w:p w14:paraId="7B99AB99" w14:textId="18CF058E" w:rsidR="002130FD" w:rsidRPr="00DF0BC6" w:rsidRDefault="002130FD" w:rsidP="002130FD">
      <w:r w:rsidRPr="00DF0BC6">
        <w:t xml:space="preserve">НПФ </w:t>
      </w:r>
      <w:r w:rsidR="006F4E6E">
        <w:t>«</w:t>
      </w:r>
      <w:r w:rsidRPr="00DF0BC6">
        <w:t>БУДУЩЕЕ</w:t>
      </w:r>
      <w:r w:rsidR="006F4E6E">
        <w:t>»</w:t>
      </w:r>
      <w:r w:rsidRPr="00DF0BC6">
        <w:t xml:space="preserve"> расширяет присутствие в Тюмени: новый офис и стратегия развития ПДС</w:t>
      </w:r>
    </w:p>
    <w:p w14:paraId="515918D9" w14:textId="77777777" w:rsidR="002130FD" w:rsidRPr="00DF0BC6" w:rsidRDefault="002130FD" w:rsidP="002130FD">
      <w:r w:rsidRPr="00DF0BC6">
        <w:t>Новый офис на Холодильной, 118 уже начал прием посетителей. Здесь готовы не только открыть договор ПДС, но и помочь с переводом имеющихся пенсионных накоплений в фонд, а также подобрать индивидуальную стратегию — для себя, своих детей или родителей.</w:t>
      </w:r>
    </w:p>
    <w:p w14:paraId="2ACACEEF" w14:textId="27E4D254" w:rsidR="00EC17F4" w:rsidRPr="00DF0BC6" w:rsidRDefault="005C17FC" w:rsidP="002130FD">
      <w:hyperlink r:id="rId14" w:history="1">
        <w:r w:rsidR="002130FD" w:rsidRPr="00DF0BC6">
          <w:rPr>
            <w:rStyle w:val="a3"/>
          </w:rPr>
          <w:t>https://vsluh.ru/novosti/obshchestvo/npf-budushchee-rasshiryaet-prisutstvie-v-tyumeni-novyy-ofis-i-strategiya-razvitiya-pds_424885/</w:t>
        </w:r>
      </w:hyperlink>
    </w:p>
    <w:p w14:paraId="0790F42D" w14:textId="77777777" w:rsidR="002130FD" w:rsidRPr="00DF0BC6" w:rsidRDefault="002130FD" w:rsidP="002130FD"/>
    <w:p w14:paraId="3F3BD793" w14:textId="77777777" w:rsidR="00111D7C" w:rsidRPr="00DF0BC6" w:rsidRDefault="00111D7C" w:rsidP="00111D7C">
      <w:pPr>
        <w:pStyle w:val="10"/>
      </w:pPr>
      <w:bookmarkStart w:id="49" w:name="_Toc165991073"/>
      <w:bookmarkStart w:id="50" w:name="_Toc99271691"/>
      <w:bookmarkStart w:id="51" w:name="_Toc99318654"/>
      <w:bookmarkStart w:id="52" w:name="_Toc99318783"/>
      <w:bookmarkStart w:id="53" w:name="_Toc396864672"/>
      <w:bookmarkStart w:id="54" w:name="_Toc224281229"/>
      <w:r w:rsidRPr="00DF0BC6">
        <w:lastRenderedPageBreak/>
        <w:t>Программа долгосрочных сбережений</w:t>
      </w:r>
      <w:bookmarkEnd w:id="49"/>
      <w:bookmarkEnd w:id="54"/>
    </w:p>
    <w:p w14:paraId="76771459" w14:textId="77777777" w:rsidR="00E86F02" w:rsidRPr="00DF0BC6" w:rsidRDefault="00E86F02" w:rsidP="00E86F02">
      <w:pPr>
        <w:pStyle w:val="2"/>
      </w:pPr>
      <w:bookmarkStart w:id="55" w:name="_Toc224281230"/>
      <w:r w:rsidRPr="00DF0BC6">
        <w:t>Брянская газета, 12.03.2026, Центральный банк ожидает роста вложений в программу долгосрочных сбережений к концу 2026 года</w:t>
      </w:r>
      <w:bookmarkEnd w:id="55"/>
    </w:p>
    <w:p w14:paraId="51548D92" w14:textId="77777777" w:rsidR="00E86F02" w:rsidRPr="00DF0BC6" w:rsidRDefault="00E86F02" w:rsidP="00812310">
      <w:pPr>
        <w:pStyle w:val="3"/>
      </w:pPr>
      <w:bookmarkStart w:id="56" w:name="_Toc224281231"/>
      <w:r w:rsidRPr="00DF0BC6">
        <w:t xml:space="preserve">Ольга </w:t>
      </w:r>
      <w:proofErr w:type="spellStart"/>
      <w:r w:rsidRPr="00DF0BC6">
        <w:t>Шишлянникова</w:t>
      </w:r>
      <w:proofErr w:type="spellEnd"/>
      <w:r w:rsidRPr="00DF0BC6">
        <w:t>, директор департамента инвестиционных финансовых посредников Банка России, заявила, что к концу 2026 года объем инвестиций в программу долгосрочных сбережений (ПДС) достигнет 1,5 трлн рублей. Ожидается удвоение суммы относительно уровня конца 2025 года.</w:t>
      </w:r>
      <w:bookmarkEnd w:id="56"/>
    </w:p>
    <w:p w14:paraId="33C801F7" w14:textId="77777777" w:rsidR="00E86F02" w:rsidRPr="00DF0BC6" w:rsidRDefault="00E86F02" w:rsidP="00E86F02">
      <w:r w:rsidRPr="00DF0BC6">
        <w:t xml:space="preserve">При этом Банк России обеспокоен возрастной структурой участников программы. Несмотря на ожидания привлечения молодых инвесторов, наибольший интерес проявляют лица </w:t>
      </w:r>
      <w:proofErr w:type="spellStart"/>
      <w:r w:rsidRPr="00DF0BC6">
        <w:t>предпенсионного</w:t>
      </w:r>
      <w:proofErr w:type="spellEnd"/>
      <w:r w:rsidRPr="00DF0BC6">
        <w:t xml:space="preserve"> и пенсионного возраста благодаря предоставляемым налоговым льготам.</w:t>
      </w:r>
    </w:p>
    <w:p w14:paraId="1B003819" w14:textId="77777777" w:rsidR="00E86F02" w:rsidRPr="00DF0BC6" w:rsidRDefault="00E86F02" w:rsidP="00E86F02">
      <w:r w:rsidRPr="00DF0BC6">
        <w:t>В настоящее время рассматриваются изменения минимального срока изъятия средств из программы, который хотят увеличить до пяти лет. Дополнительных налоговых стимулов для молодежи вводить пока не планируют, поскольку существующие меры сочли достаточно значительными.</w:t>
      </w:r>
    </w:p>
    <w:p w14:paraId="7274E8FA" w14:textId="77777777" w:rsidR="00E86F02" w:rsidRPr="00DF0BC6" w:rsidRDefault="00E86F02" w:rsidP="00E86F02">
      <w:r w:rsidRPr="00DF0BC6">
        <w:t>Напомним, программа стартовала в 2024 году и предполагает государственную поддержку взносов размером до 36 тыс. руб. ежегодно, а также налоговые вычеты. Накопленные средства защищены суммой страхования в 2,8 млн рублей. На сегодняшний день заключено более 10 млн договоров, общий объем привлечённых средств превышает 717 млрд рублей. К 2026 году вклад ПДС в экономику должен составить минимум 1% ВВП.</w:t>
      </w:r>
    </w:p>
    <w:p w14:paraId="75CA024F" w14:textId="78E1BCA5" w:rsidR="00111D7C" w:rsidRPr="00DF0BC6" w:rsidRDefault="005C17FC" w:rsidP="00E86F02">
      <w:hyperlink r:id="rId15" w:history="1">
        <w:r w:rsidR="00E86F02" w:rsidRPr="00DF0BC6">
          <w:rPr>
            <w:rStyle w:val="a3"/>
          </w:rPr>
          <w:t>https://bug32.ru/society/2026/03/12/centralnyj-bank-ozhidaet-rosta-vlozhenij-v-programmu-dolgosrochnyx-sberezhenij-k-koncu-2026-goda/</w:t>
        </w:r>
      </w:hyperlink>
    </w:p>
    <w:p w14:paraId="3E656D85" w14:textId="77777777" w:rsidR="00E86F02" w:rsidRPr="00DF0BC6" w:rsidRDefault="00E86F02" w:rsidP="00E86F02"/>
    <w:p w14:paraId="61C77DB8" w14:textId="77777777" w:rsidR="00111D7C" w:rsidRDefault="00111D7C" w:rsidP="00111D7C">
      <w:pPr>
        <w:pStyle w:val="10"/>
      </w:pPr>
      <w:bookmarkStart w:id="57" w:name="_Toc165991074"/>
      <w:bookmarkStart w:id="58" w:name="_Toc224281232"/>
      <w:r w:rsidRPr="00DF0BC6">
        <w:t>Новости развития системы обязательного пенсионного страхования и страховой пенсии</w:t>
      </w:r>
      <w:bookmarkEnd w:id="50"/>
      <w:bookmarkEnd w:id="51"/>
      <w:bookmarkEnd w:id="52"/>
      <w:bookmarkEnd w:id="57"/>
      <w:bookmarkEnd w:id="58"/>
    </w:p>
    <w:p w14:paraId="5AF060E3" w14:textId="1CE76FD6" w:rsidR="005776F3" w:rsidRDefault="005776F3" w:rsidP="005776F3">
      <w:pPr>
        <w:pStyle w:val="2"/>
      </w:pPr>
      <w:bookmarkStart w:id="59" w:name="_Toc224281233"/>
      <w:r>
        <w:t>Парламентская газета, 13.03.2026</w:t>
      </w:r>
      <w:r w:rsidRPr="005776F3">
        <w:t xml:space="preserve">, </w:t>
      </w:r>
      <w:proofErr w:type="gramStart"/>
      <w:r>
        <w:t>Выйти</w:t>
      </w:r>
      <w:proofErr w:type="gramEnd"/>
      <w:r>
        <w:t xml:space="preserve"> на пенсию досрочно смогут больше специалистов</w:t>
      </w:r>
      <w:bookmarkEnd w:id="59"/>
    </w:p>
    <w:p w14:paraId="52C1C5CC" w14:textId="77777777" w:rsidR="005776F3" w:rsidRDefault="005776F3" w:rsidP="005776F3">
      <w:pPr>
        <w:pStyle w:val="3"/>
      </w:pPr>
      <w:bookmarkStart w:id="60" w:name="_Toc224281234"/>
      <w:r>
        <w:t>Получать досрочные пенсии по старости смогут больше специалистов. Предполагающий это приказ Минтруда от 21.01.2026 № 17н вступил в силу 7 марта. Кто сможет выйти на заслуженный отдых раньше общеустановленного срока по новым правилам и кому еще в России положена такая льгота – в материале «Парламентской газеты».</w:t>
      </w:r>
      <w:bookmarkEnd w:id="60"/>
    </w:p>
    <w:p w14:paraId="6ECDFB13" w14:textId="77777777" w:rsidR="005776F3" w:rsidRDefault="005776F3" w:rsidP="005776F3">
      <w:r>
        <w:t>ТОЖДЕСТВО УСТАНОВЛЕНО</w:t>
      </w:r>
    </w:p>
    <w:p w14:paraId="6F25EB2E" w14:textId="77777777" w:rsidR="005776F3" w:rsidRDefault="005776F3" w:rsidP="005776F3">
      <w:r>
        <w:t xml:space="preserve">Нормы вступившего в силу приказа установили тождество наименований профессий «электромонтер по ремонту и обслуживанию аппаратуры и устройств связи» и </w:t>
      </w:r>
      <w:r>
        <w:lastRenderedPageBreak/>
        <w:t>«электромонтер по обслуживанию и ремонту устройств сигнализации, централизации и блокировки» с такими профессиями, как «электромонтер связи» и «электромонтер устройств сигнализации, централизации и блокировки».</w:t>
      </w:r>
    </w:p>
    <w:p w14:paraId="1CBC377A" w14:textId="77777777" w:rsidR="005776F3" w:rsidRDefault="005776F3" w:rsidP="005776F3">
      <w:r>
        <w:t>Речь идет о специалистах, занятых на горных работах и включенных в так называемый список № 2 производств, работ, профессий, должностей и показателей с вредными и тяжелыми условиями труда, занятость в которых дает право на пенсию по старости на льготных условиях. Внесение профессии в указанный перечень дает право мужчинам выйти на пенсию в 55 лет, женщинам – в 50 лет. Условие при этом – наличие стажа 25 и 20 лет соответственно для мужчин и женщин, из которого не менее половины должно приходиться на работу во вредных и тяжелых условиях.</w:t>
      </w:r>
    </w:p>
    <w:p w14:paraId="7BA90F38" w14:textId="77777777" w:rsidR="005776F3" w:rsidRDefault="005776F3" w:rsidP="005776F3">
      <w:r>
        <w:t>Дело в том, что раньше начать получать пенсию могли электромонтеры связи и электромонтеры устройств сигнализации, централизации и блокировки, занятые в карьерах, разрезах и на отвалах. Однако название этих профессий изменили, и в Едином тарифно-квалификационном справочнике работ и профессий рабочих (ЕТКС) «электромонтер связи» стал «электромонтером по ремонту и обслуживанию аппаратуры и устройств связи», а «электромонтер устройств сигнализации, централизации и блокировки» – «электромонтером по обслуживанию и ремонту устройств сигнализации, централизации и блокировки». Минтруд своим приказом установил тождество старых и новых названий профессии при назначении досрочной пенсии по старости.</w:t>
      </w:r>
    </w:p>
    <w:p w14:paraId="1FB9D7A0" w14:textId="77777777" w:rsidR="005776F3" w:rsidRDefault="005776F3" w:rsidP="005776F3">
      <w:r>
        <w:t xml:space="preserve">У этой категории работников были изменения в наименовании профессий, но характеристики выполняемых работ, указывающие на особые условия труда, были сохранены, пояснила «Парламентской газете» член Комитета Госдумы по труду, социальной политике и делам ветеранов Светлана </w:t>
      </w:r>
      <w:proofErr w:type="spellStart"/>
      <w:r>
        <w:t>Бессараб</w:t>
      </w:r>
      <w:proofErr w:type="spellEnd"/>
      <w:r>
        <w:t>.</w:t>
      </w:r>
    </w:p>
    <w:p w14:paraId="3791C767" w14:textId="77777777" w:rsidR="005776F3" w:rsidRDefault="005776F3" w:rsidP="005776F3">
      <w:r>
        <w:t>«Именно вид выполняемой работы, характер условий труда определяют особые условия, дающие право, например, на сокращенный рабочий день, досрочный выход на пенсию, дополнительные оплачиваемые отпуска, компенсационные выплаты и другие льготы», – подчеркнула депутат.</w:t>
      </w:r>
    </w:p>
    <w:p w14:paraId="6E9B8FAF" w14:textId="77777777" w:rsidR="005776F3" w:rsidRDefault="005776F3" w:rsidP="005776F3">
      <w:r>
        <w:t>СПИСОК № 1</w:t>
      </w:r>
    </w:p>
    <w:p w14:paraId="60E42189" w14:textId="77777777" w:rsidR="005776F3" w:rsidRDefault="005776F3" w:rsidP="005776F3">
      <w:r>
        <w:t>Право на досрочную пенсию имеют и многие другие категории россиян. В том числе это специалисты, включенные в список № 1 профессий с особо вредными условиями труда. Например, это химическое производство работы с радиоактивными веществами. Мужчины по этому списку выходят на пенсию в 50 лет, женщины – в 45 лет. При этом требуемый стаж работы для мужчин 20 лет, из них не менее 10 на вредных работах, для женщин – 15 лет, не менее 7,5 года на вредных работах.</w:t>
      </w:r>
    </w:p>
    <w:p w14:paraId="2AE77371" w14:textId="77777777" w:rsidR="005776F3" w:rsidRDefault="005776F3" w:rsidP="005776F3">
      <w:r>
        <w:t>ДЛЯ МНОГОДЕТНЫХ МАМ И НЕ ТОЛЬКО</w:t>
      </w:r>
    </w:p>
    <w:p w14:paraId="0C447465" w14:textId="77777777" w:rsidR="005776F3" w:rsidRDefault="005776F3" w:rsidP="005776F3">
      <w:r>
        <w:t>Досрочно выйти на пенсию по социальным основаниям имеют право несколько категорий родителей. Набрав 30 индивидуальных пенсионных коэффициентов (ИПК) и 15 лет стажа, сделать это могут женщины, родившие троих или более детей, все из которых достигли возраста 8 лет. Оформить пенсию они могут по достижении:</w:t>
      </w:r>
    </w:p>
    <w:p w14:paraId="3931FEF7" w14:textId="77777777" w:rsidR="005776F3" w:rsidRDefault="005776F3" w:rsidP="005776F3">
      <w:r>
        <w:t>— 57 лет, если родили и воспитали 3 детей,</w:t>
      </w:r>
    </w:p>
    <w:p w14:paraId="4E0F0D04" w14:textId="77777777" w:rsidR="005776F3" w:rsidRDefault="005776F3" w:rsidP="005776F3">
      <w:r>
        <w:t>— 56 лет – 4 детей,</w:t>
      </w:r>
    </w:p>
    <w:p w14:paraId="327330A4" w14:textId="77777777" w:rsidR="005776F3" w:rsidRDefault="005776F3" w:rsidP="005776F3">
      <w:r>
        <w:t>— 50 лет – 5 и более детей.</w:t>
      </w:r>
    </w:p>
    <w:p w14:paraId="081DC36C" w14:textId="77777777" w:rsidR="005776F3" w:rsidRDefault="005776F3" w:rsidP="005776F3">
      <w:r>
        <w:lastRenderedPageBreak/>
        <w:t>Также право на досрочную пенсию имеют:</w:t>
      </w:r>
    </w:p>
    <w:p w14:paraId="78DEB06A" w14:textId="77777777" w:rsidR="005776F3" w:rsidRDefault="005776F3" w:rsidP="005776F3">
      <w:r>
        <w:t>— один из родителей ребенка-инвалида с детства по достижении 50 лет (женщина) или 55 лет (мужчина) при наличии страхового стажа не менее 15 лет или 20 лет соответственно,</w:t>
      </w:r>
    </w:p>
    <w:p w14:paraId="1222DCD4" w14:textId="77777777" w:rsidR="005776F3" w:rsidRDefault="005776F3" w:rsidP="005776F3">
      <w:r>
        <w:t>— опекун ребенка-инвалида с детства – возраст выхода на пенсию уменьшается на один год за каждый год и 6 месяцев опеки, но не более чем на 5 лет, при наличии страхового стажа не менее 15 лет – женщины и 20 лет – мужчины,</w:t>
      </w:r>
    </w:p>
    <w:p w14:paraId="5E7E7054" w14:textId="77777777" w:rsidR="005776F3" w:rsidRDefault="005776F3" w:rsidP="005776F3">
      <w:r>
        <w:t>— женщины, родившие двоих и более детей, по достижении возраста 50 лет, имеющие страховой стаж не менее 20 лет, проработавшие не менее 12 календарных лет в районах Крайнего Севера или не менее 17 календарных лет в приравненных к ним местностях.</w:t>
      </w:r>
    </w:p>
    <w:p w14:paraId="33A83303" w14:textId="77777777" w:rsidR="005776F3" w:rsidRDefault="005776F3" w:rsidP="005776F3">
      <w:r>
        <w:t>ЗА РАБОТУ НА КРАЙНЕМ СЕВЕРЕ И ДЛИТЕЛЬНЫЙ СТАЖ</w:t>
      </w:r>
    </w:p>
    <w:p w14:paraId="56B9D487" w14:textId="77777777" w:rsidR="005776F3" w:rsidRDefault="005776F3" w:rsidP="005776F3">
      <w:r>
        <w:t>На пять лет раньше общеустановленного пенсионного возраста могут выйти на пенсию люди, отработавшие 15 лет в районах Крайнего Севера или 20 лет в приравненных к нему местностях. Мужчины со страховым стажем не менее 42 лет и женщины со страховым стажем не менее 37 лет имеют право оформить пенсию на 24 месяца раньше общеустановленного возраста.</w:t>
      </w:r>
    </w:p>
    <w:p w14:paraId="683D48D5" w14:textId="321B2219" w:rsidR="005776F3" w:rsidRPr="005776F3" w:rsidRDefault="005776F3" w:rsidP="005776F3">
      <w:r>
        <w:t>Подготовила Юлия Гордеева</w:t>
      </w:r>
    </w:p>
    <w:p w14:paraId="60433D6A" w14:textId="77777777" w:rsidR="00C0591D" w:rsidRPr="00DF0BC6" w:rsidRDefault="00C0591D" w:rsidP="00C0591D">
      <w:pPr>
        <w:pStyle w:val="2"/>
      </w:pPr>
      <w:bookmarkStart w:id="61" w:name="ф5"/>
      <w:bookmarkStart w:id="62" w:name="_Hlk224216618"/>
      <w:bookmarkStart w:id="63" w:name="_Toc224281235"/>
      <w:bookmarkEnd w:id="61"/>
      <w:r w:rsidRPr="00DF0BC6">
        <w:t>RT, 12.03.2026, Россиянам рассказали о разовом получении пенсионных накоплений</w:t>
      </w:r>
      <w:bookmarkEnd w:id="63"/>
    </w:p>
    <w:p w14:paraId="0E97F370" w14:textId="77777777" w:rsidR="00C0591D" w:rsidRPr="00DF0BC6" w:rsidRDefault="00C0591D" w:rsidP="00812310">
      <w:pPr>
        <w:pStyle w:val="3"/>
      </w:pPr>
      <w:bookmarkStart w:id="64" w:name="_Toc224281236"/>
      <w:r w:rsidRPr="00DF0BC6">
        <w:t xml:space="preserve">Депутат Госдумы, член комитета Госдумы по малому и среднему предпринимательству Алексей </w:t>
      </w:r>
      <w:proofErr w:type="spellStart"/>
      <w:r w:rsidRPr="00DF0BC6">
        <w:t>Говырин</w:t>
      </w:r>
      <w:proofErr w:type="spellEnd"/>
      <w:r w:rsidRPr="00DF0BC6">
        <w:t xml:space="preserve"> рассказал RT, когда можно забрать пенсионные накопления.</w:t>
      </w:r>
      <w:bookmarkEnd w:id="64"/>
    </w:p>
    <w:p w14:paraId="7662C0B0" w14:textId="22E0248F" w:rsidR="00C0591D" w:rsidRPr="00DF0BC6" w:rsidRDefault="006F4E6E" w:rsidP="00C0591D">
      <w:r>
        <w:t>«</w:t>
      </w:r>
      <w:r w:rsidR="00C0591D" w:rsidRPr="00DF0BC6">
        <w:t>Если при расчёте ежемесячная выплата оказывается меньше 10% от прожиточного минимума пенсионера (в 2026 году это менее 1628 рублей в месяц), то всю сумму можно забрать единовременно. Прожиточный минимум пенсионера на этот год установлен на уровне 16 288 рублей, а период дожития для расчёта составляет 270 месяцев. Получается, что при накоплениях до 439 тыс. рублей есть возможность получить деньги разовым платежом</w:t>
      </w:r>
      <w:r>
        <w:t>»</w:t>
      </w:r>
      <w:r w:rsidR="00C0591D" w:rsidRPr="00DF0BC6">
        <w:t>, — объяснил он.</w:t>
      </w:r>
    </w:p>
    <w:p w14:paraId="45871833" w14:textId="00C32FA8" w:rsidR="00C0591D" w:rsidRPr="00DF0BC6" w:rsidRDefault="00C0591D" w:rsidP="00C0591D">
      <w:proofErr w:type="spellStart"/>
      <w:r w:rsidRPr="00DF0BC6">
        <w:t>Говырин</w:t>
      </w:r>
      <w:proofErr w:type="spellEnd"/>
      <w:r w:rsidRPr="00DF0BC6">
        <w:t xml:space="preserve"> добавил, что подать заявление можно через портал </w:t>
      </w:r>
      <w:r w:rsidR="006F4E6E">
        <w:t>«</w:t>
      </w:r>
      <w:proofErr w:type="spellStart"/>
      <w:r w:rsidRPr="00DF0BC6">
        <w:t>Госуслуги</w:t>
      </w:r>
      <w:proofErr w:type="spellEnd"/>
      <w:r w:rsidR="006F4E6E">
        <w:t>»</w:t>
      </w:r>
      <w:r w:rsidRPr="00DF0BC6">
        <w:t>, личный кабинет на сайте Социального фонда России или в клиентской службе СФР.</w:t>
      </w:r>
    </w:p>
    <w:p w14:paraId="6AB82488" w14:textId="01E0DFCF" w:rsidR="00C0591D" w:rsidRPr="00DF0BC6" w:rsidRDefault="006F4E6E" w:rsidP="00C0591D">
      <w:r>
        <w:t>«</w:t>
      </w:r>
      <w:r w:rsidR="00C0591D" w:rsidRPr="00DF0BC6">
        <w:t>Если накопления формировались в негосударственном пенсионном фонде, обращаться нужно непосредственно в этот фонд. Торопиться с подачей необязательно, право на выплату не сгорает, и обратиться за ней можно в любой момент после достижения нужного возраста</w:t>
      </w:r>
      <w:r>
        <w:t>»</w:t>
      </w:r>
      <w:r w:rsidR="00C0591D" w:rsidRPr="00DF0BC6">
        <w:t>, — уточнил депутат.</w:t>
      </w:r>
    </w:p>
    <w:p w14:paraId="355E649A" w14:textId="77777777" w:rsidR="00C0591D" w:rsidRPr="00DF0BC6" w:rsidRDefault="00C0591D" w:rsidP="00C0591D">
      <w:r w:rsidRPr="00DF0BC6">
        <w:t>Ранее депутат Госдумы Наталия Полуянова рассказала, кому в России с 1 апреля на 6,8% проиндексируют выплаты.</w:t>
      </w:r>
    </w:p>
    <w:p w14:paraId="7E14A67E" w14:textId="6E9E16B6" w:rsidR="00C0591D" w:rsidRPr="00F93F16" w:rsidRDefault="005C17FC" w:rsidP="00C0591D">
      <w:hyperlink r:id="rId16" w:history="1">
        <w:r w:rsidR="00C0591D" w:rsidRPr="00DF0BC6">
          <w:rPr>
            <w:rStyle w:val="a3"/>
          </w:rPr>
          <w:t>https://russian.rt.com/russia/news/1606145-razovoe-poluchenie-pensii</w:t>
        </w:r>
      </w:hyperlink>
      <w:r w:rsidR="00C0591D" w:rsidRPr="00DF0BC6">
        <w:t xml:space="preserve"> </w:t>
      </w:r>
    </w:p>
    <w:p w14:paraId="7F6C9B4E" w14:textId="03605A5D" w:rsidR="00A40DF7" w:rsidRPr="00A40DF7" w:rsidRDefault="00A40DF7" w:rsidP="00A40DF7">
      <w:pPr>
        <w:pStyle w:val="2"/>
      </w:pPr>
      <w:bookmarkStart w:id="65" w:name="_Toc224281237"/>
      <w:r w:rsidRPr="00A40DF7">
        <w:lastRenderedPageBreak/>
        <w:t>ПРАЙМ, 13.03.2026, Названы периоды, которые лучше пересчитать для будущей пенсии</w:t>
      </w:r>
      <w:bookmarkEnd w:id="65"/>
    </w:p>
    <w:p w14:paraId="5834E9B7" w14:textId="77777777" w:rsidR="00A40DF7" w:rsidRPr="00A40DF7" w:rsidRDefault="00A40DF7" w:rsidP="00A40DF7">
      <w:pPr>
        <w:pStyle w:val="3"/>
      </w:pPr>
      <w:bookmarkStart w:id="66" w:name="_Toc224281238"/>
      <w:r w:rsidRPr="00A40DF7">
        <w:t>Учет пенсионных прав граждан ведет Социальный фонд, и каждый будущий пенсионер может отслеживать это на индивидуальном лицевом счете (ИЛС). На какие периоды следует обратить особое внимание, агентству "</w:t>
      </w:r>
      <w:proofErr w:type="spellStart"/>
      <w:r w:rsidRPr="00A40DF7">
        <w:t>Прайм</w:t>
      </w:r>
      <w:proofErr w:type="spellEnd"/>
      <w:r w:rsidRPr="00A40DF7">
        <w:t>" рассказала Ольга Дайнеко, эксперт проекта НИФИ Минфина России "</w:t>
      </w:r>
      <w:proofErr w:type="spellStart"/>
      <w:r w:rsidRPr="00A40DF7">
        <w:t>Моифинансы.рф</w:t>
      </w:r>
      <w:proofErr w:type="spellEnd"/>
      <w:r w:rsidRPr="00A40DF7">
        <w:t>".</w:t>
      </w:r>
      <w:bookmarkEnd w:id="66"/>
    </w:p>
    <w:p w14:paraId="23D808D4" w14:textId="77777777" w:rsidR="00A40DF7" w:rsidRPr="00A40DF7" w:rsidRDefault="00A40DF7" w:rsidP="00A40DF7">
      <w:r w:rsidRPr="00A40DF7">
        <w:t>Неточности в трудовой биографии возможны из-за ряда причин. Самая безобидная - технические сбои. Чтобы их устранить, направьте обращение в Социальный фонд через личный кабинет, в течение 10 дней оно будет рассмотрено. Безвозвратно здесь ничего не потеряется.</w:t>
      </w:r>
    </w:p>
    <w:p w14:paraId="1C2FD4A5" w14:textId="71FD7756" w:rsidR="00A40DF7" w:rsidRPr="00A40DF7" w:rsidRDefault="00A40DF7" w:rsidP="00A40DF7">
      <w:r w:rsidRPr="00A40DF7">
        <w:t>Вторая причина - неучтенный стаж. Чаще всего такое возможно относительно периодов до 2002 года. Не все работодатели добросовестно передали эти сведения в СФР. Чтобы учесть такой стаж, нужно подать в СФР подтверждающие факт работы документы. Это может быть трудовая книжка, трудовые договоры и т.п.</w:t>
      </w:r>
    </w:p>
    <w:p w14:paraId="33B0D8FE" w14:textId="77777777" w:rsidR="00A40DF7" w:rsidRPr="00A40DF7" w:rsidRDefault="00A40DF7" w:rsidP="00A40DF7">
      <w:r w:rsidRPr="00A40DF7">
        <w:t>Самый сложный случай - недобросовестность работодателя, который уплачивал страховые взносы не в полной мере либо вовсе их не платил.</w:t>
      </w:r>
    </w:p>
    <w:p w14:paraId="555C29B6" w14:textId="77777777" w:rsidR="00A40DF7" w:rsidRPr="00A40DF7" w:rsidRDefault="00A40DF7" w:rsidP="00A40DF7">
      <w:r w:rsidRPr="00A40DF7">
        <w:t>"Тут мы вспоминаем пресловутые зарплаты в конвертах, которые спустя годы лишают людей пенсионных прав. Доказать правоту тут можно лишь через суд, и то при наличии веских доказательств трудовой деятельности. Если работодателя уже нет, ситуация еще больше усложняется", - подчеркнула Дайнеко.</w:t>
      </w:r>
    </w:p>
    <w:p w14:paraId="14CEF35E" w14:textId="77777777" w:rsidR="00A40DF7" w:rsidRPr="00A40DF7" w:rsidRDefault="00A40DF7" w:rsidP="00A40DF7">
      <w:r w:rsidRPr="00A40DF7">
        <w:t xml:space="preserve">Кроме того, бывает, что в СФР не учтены </w:t>
      </w:r>
      <w:proofErr w:type="spellStart"/>
      <w:r w:rsidRPr="00A40DF7">
        <w:t>нестраховые</w:t>
      </w:r>
      <w:proofErr w:type="spellEnd"/>
      <w:r w:rsidRPr="00A40DF7">
        <w:t xml:space="preserve"> периоды, к которым относится служба в армии, отпуск по уходу за ребенком до полутора лет и другие. Расчет такого стажа имеет свои особенности.</w:t>
      </w:r>
    </w:p>
    <w:p w14:paraId="048EFDE5" w14:textId="4BB90A5A" w:rsidR="00A40DF7" w:rsidRPr="00F14E24" w:rsidRDefault="00A40DF7" w:rsidP="00A40DF7">
      <w:r w:rsidRPr="00A40DF7">
        <w:t xml:space="preserve">Некоторые виды стажа не отражены в выписке из ИЛС. </w:t>
      </w:r>
      <w:r w:rsidRPr="00F14E24">
        <w:t>Например, это стаж федеральных госслужащих, военных, служащих по контракту и т.п. Дело в том, что они претендуют не на страховую, а на государственную пенсию. Если выслуги не хватит, то указанный стаж могут учесть в расчете пенсий по старости, заключила эксперт.</w:t>
      </w:r>
    </w:p>
    <w:p w14:paraId="754DB876" w14:textId="1FFBCC6D" w:rsidR="00A40DF7" w:rsidRPr="00F93F16" w:rsidRDefault="005C17FC" w:rsidP="00A40DF7">
      <w:hyperlink r:id="rId17" w:history="1">
        <w:r w:rsidR="00A40DF7" w:rsidRPr="00DF5F24">
          <w:rPr>
            <w:rStyle w:val="a3"/>
            <w:lang w:val="en-US"/>
          </w:rPr>
          <w:t>https</w:t>
        </w:r>
        <w:r w:rsidR="00A40DF7" w:rsidRPr="00F93F16">
          <w:rPr>
            <w:rStyle w:val="a3"/>
          </w:rPr>
          <w:t>://1</w:t>
        </w:r>
        <w:r w:rsidR="00A40DF7" w:rsidRPr="00DF5F24">
          <w:rPr>
            <w:rStyle w:val="a3"/>
            <w:lang w:val="en-US"/>
          </w:rPr>
          <w:t>prime</w:t>
        </w:r>
        <w:r w:rsidR="00A40DF7" w:rsidRPr="00F93F16">
          <w:rPr>
            <w:rStyle w:val="a3"/>
          </w:rPr>
          <w:t>.</w:t>
        </w:r>
        <w:proofErr w:type="spellStart"/>
        <w:r w:rsidR="00A40DF7" w:rsidRPr="00DF5F24">
          <w:rPr>
            <w:rStyle w:val="a3"/>
            <w:lang w:val="en-US"/>
          </w:rPr>
          <w:t>ru</w:t>
        </w:r>
        <w:proofErr w:type="spellEnd"/>
        <w:r w:rsidR="00A40DF7" w:rsidRPr="00F93F16">
          <w:rPr>
            <w:rStyle w:val="a3"/>
          </w:rPr>
          <w:t>/20260313/</w:t>
        </w:r>
        <w:proofErr w:type="spellStart"/>
        <w:r w:rsidR="00A40DF7" w:rsidRPr="00DF5F24">
          <w:rPr>
            <w:rStyle w:val="a3"/>
            <w:lang w:val="en-US"/>
          </w:rPr>
          <w:t>pensiya</w:t>
        </w:r>
        <w:proofErr w:type="spellEnd"/>
        <w:r w:rsidR="00A40DF7" w:rsidRPr="00F93F16">
          <w:rPr>
            <w:rStyle w:val="a3"/>
          </w:rPr>
          <w:t>-868172561.</w:t>
        </w:r>
        <w:r w:rsidR="00A40DF7" w:rsidRPr="00DF5F24">
          <w:rPr>
            <w:rStyle w:val="a3"/>
            <w:lang w:val="en-US"/>
          </w:rPr>
          <w:t>html</w:t>
        </w:r>
      </w:hyperlink>
      <w:r w:rsidR="00A40DF7" w:rsidRPr="00F93F16">
        <w:t xml:space="preserve"> </w:t>
      </w:r>
    </w:p>
    <w:p w14:paraId="0BB7AC42" w14:textId="3E93F8AB" w:rsidR="00F14E24" w:rsidRPr="00F14E24" w:rsidRDefault="00F14E24" w:rsidP="00F14E24">
      <w:pPr>
        <w:pStyle w:val="2"/>
      </w:pPr>
      <w:bookmarkStart w:id="67" w:name="_Toc224281239"/>
      <w:r w:rsidRPr="00F14E24">
        <w:t>РИА Новости, 13.03.2026, Аналитик назвала размер социальных пенсий с 1 апреля</w:t>
      </w:r>
      <w:bookmarkEnd w:id="67"/>
    </w:p>
    <w:p w14:paraId="2058067E" w14:textId="0CC7D9B3" w:rsidR="00F14E24" w:rsidRPr="00F14E24" w:rsidRDefault="00F14E24" w:rsidP="00F14E24">
      <w:pPr>
        <w:pStyle w:val="3"/>
      </w:pPr>
      <w:bookmarkStart w:id="68" w:name="_Toc224281240"/>
      <w:r w:rsidRPr="00F14E24">
        <w:t xml:space="preserve">Россиянам с 1 апреля проиндексируют социальные пенсии на 6,8 процентных пункта: для категории получателей </w:t>
      </w:r>
      <w:proofErr w:type="spellStart"/>
      <w:r w:rsidRPr="00F14E24">
        <w:t>соцпенсии</w:t>
      </w:r>
      <w:proofErr w:type="spellEnd"/>
      <w:r w:rsidRPr="00F14E24">
        <w:t xml:space="preserve"> без необходимого трудового стажа размер выплаты составит 9,4 тысячи рублей, сообщила РИА Новости кандидат экономических наук, доцент Базовой кафедры Торгово-промышленной палаты РФ "Управление человеческими ресурсами" РЭУ имени </w:t>
      </w:r>
      <w:proofErr w:type="gramStart"/>
      <w:r w:rsidRPr="00F14E24">
        <w:t>Г.В .</w:t>
      </w:r>
      <w:proofErr w:type="gramEnd"/>
      <w:r w:rsidRPr="00F14E24">
        <w:t xml:space="preserve"> Плеханова Людмила Иванова-Швец.</w:t>
      </w:r>
      <w:bookmarkEnd w:id="68"/>
    </w:p>
    <w:p w14:paraId="6BFDD12F" w14:textId="77777777" w:rsidR="00F14E24" w:rsidRPr="00F14E24" w:rsidRDefault="00F14E24" w:rsidP="00F14E24">
      <w:r w:rsidRPr="00F14E24">
        <w:t>"По данным СФР, на конец 2025 года числилось 41 169 800 пенсионеров. Из них 33 379 424 человека получают рабочую пенсию по старости. Такая пенсия индексируется с 1 января", - сказала Иванова-Швец.</w:t>
      </w:r>
    </w:p>
    <w:p w14:paraId="034EE7DF" w14:textId="77777777" w:rsidR="00F14E24" w:rsidRPr="00F14E24" w:rsidRDefault="00F14E24" w:rsidP="00F14E24">
      <w:r w:rsidRPr="00F14E24">
        <w:lastRenderedPageBreak/>
        <w:t>Аналитик отметила, что есть несколько категорий пенсионеров, которым пенсии индексируются с 1 апреля. Их численность составляет 7 790 376 человек. Это лица, получающие пенсии по инвалидности, по потере кормильца, и лица, получающие социальные пенсии.</w:t>
      </w:r>
    </w:p>
    <w:p w14:paraId="052209CB" w14:textId="77777777" w:rsidR="00F14E24" w:rsidRPr="009E1668" w:rsidRDefault="00F14E24" w:rsidP="00F14E24">
      <w:r w:rsidRPr="009E1668">
        <w:t xml:space="preserve">"Социальные пенсии этим категориям проиндексируют на 6,8%, но средний размер пенсий разный. Средний размер пенсии для инвалидов </w:t>
      </w:r>
      <w:r w:rsidRPr="00F14E24">
        <w:rPr>
          <w:lang w:val="en-US"/>
        </w:rPr>
        <w:t>I</w:t>
      </w:r>
      <w:r w:rsidRPr="009E1668">
        <w:t xml:space="preserve"> группы составит 18,8 тысячи рублей, а размер социальной пенсии увеличится с 8,8 тысячи рублей до 9,4 тысячи рублей", - уточнила собеседница агентства.</w:t>
      </w:r>
    </w:p>
    <w:p w14:paraId="05DE5192" w14:textId="77777777" w:rsidR="00F14E24" w:rsidRPr="009E1668" w:rsidRDefault="00F14E24" w:rsidP="00F14E24">
      <w:r w:rsidRPr="009E1668">
        <w:t>Получателями социальных пенсий являются те граждане, у кого при достижении пенсионного возраста нет необходимого трудового стажа или накопленных баллов по индивидуальному пенсионному коэффициенту, пояснила Иванова-Швец.</w:t>
      </w:r>
    </w:p>
    <w:p w14:paraId="0C2E5DBF" w14:textId="3CEC0794" w:rsidR="00F14E24" w:rsidRPr="009E1668" w:rsidRDefault="00F14E24" w:rsidP="00F14E24">
      <w:r w:rsidRPr="009E1668">
        <w:t xml:space="preserve">"По данным </w:t>
      </w:r>
      <w:proofErr w:type="spellStart"/>
      <w:r w:rsidRPr="009E1668">
        <w:t>Соцфонда</w:t>
      </w:r>
      <w:proofErr w:type="spellEnd"/>
      <w:r w:rsidRPr="009E1668">
        <w:t xml:space="preserve"> России, на конец 2025 года численность таких лиц составляло 3 466 291 человек", - сказала аналитик.</w:t>
      </w:r>
    </w:p>
    <w:p w14:paraId="5F8BFCE6" w14:textId="77777777" w:rsidR="009F04AB" w:rsidRDefault="009F04AB" w:rsidP="009F04AB">
      <w:pPr>
        <w:pStyle w:val="2"/>
      </w:pPr>
      <w:bookmarkStart w:id="69" w:name="_Toc224281241"/>
      <w:proofErr w:type="spellStart"/>
      <w:r>
        <w:t>СенатИнформ</w:t>
      </w:r>
      <w:proofErr w:type="spellEnd"/>
      <w:r>
        <w:t xml:space="preserve">, 12.03.2026, </w:t>
      </w:r>
      <w:proofErr w:type="gramStart"/>
      <w:r>
        <w:t>За</w:t>
      </w:r>
      <w:proofErr w:type="gramEnd"/>
      <w:r>
        <w:t xml:space="preserve"> рождение детей хотят давать дополнительные пенсионные баллы</w:t>
      </w:r>
      <w:bookmarkEnd w:id="69"/>
    </w:p>
    <w:p w14:paraId="1871DD79" w14:textId="2F959DBE" w:rsidR="009F04AB" w:rsidRDefault="009F04AB" w:rsidP="00812310">
      <w:pPr>
        <w:pStyle w:val="3"/>
      </w:pPr>
      <w:bookmarkStart w:id="70" w:name="_Toc224281242"/>
      <w:r>
        <w:t>Россиянам предложили начислять дополнительные пенсионные баллы за рождение и воспитание детей. С такой инициативой депутаты ГД обратились к вице-премьеру Татьяне Голиковой.</w:t>
      </w:r>
      <w:r w:rsidR="002F7E7B">
        <w:t xml:space="preserve"> </w:t>
      </w:r>
      <w:r>
        <w:t xml:space="preserve">Член Комитета СФ по бюджету и финансовым рынкам Вадим Деньгин в разговоре с </w:t>
      </w:r>
      <w:r w:rsidR="006F4E6E">
        <w:t>«</w:t>
      </w:r>
      <w:proofErr w:type="spellStart"/>
      <w:r>
        <w:t>СенатИнформ</w:t>
      </w:r>
      <w:proofErr w:type="spellEnd"/>
      <w:r w:rsidR="006F4E6E">
        <w:t>»</w:t>
      </w:r>
      <w:r>
        <w:t xml:space="preserve"> поддержал инициативу.</w:t>
      </w:r>
      <w:bookmarkEnd w:id="70"/>
    </w:p>
    <w:p w14:paraId="634A1D3B" w14:textId="77777777" w:rsidR="009F04AB" w:rsidRDefault="009F04AB" w:rsidP="009F04AB">
      <w:r>
        <w:t xml:space="preserve">Авторы идеи считают, что такая система будет стимулировать рождаемость и повысит значимость </w:t>
      </w:r>
      <w:proofErr w:type="spellStart"/>
      <w:r>
        <w:t>родительства</w:t>
      </w:r>
      <w:proofErr w:type="spellEnd"/>
      <w:r>
        <w:t>. Предусматривается, что при рождении одного ребёнка начислят три пенсионных балла, двух детей – пять баллов, трёх – семь баллов, четырёх и более – десять баллов, пишет ТАСС. Матерям их будут начислять по факту рождения малышей, а отцам – при подтверждённом участии в воспитании. Затем баллы будут учитывать при назначении страховой пенсии.</w:t>
      </w:r>
    </w:p>
    <w:p w14:paraId="2D505C11" w14:textId="77777777" w:rsidR="009F04AB" w:rsidRDefault="009F04AB" w:rsidP="009F04AB">
      <w:r>
        <w:t>Сенатор Вадим Деньгин считает, что начисление дополнительных пенсионных баллов может стать ещё одним стимулом для россиян, чтобы завести детей.</w:t>
      </w:r>
    </w:p>
    <w:p w14:paraId="7EE8C6C6" w14:textId="77777777" w:rsidR="009F04AB" w:rsidRDefault="009F04AB" w:rsidP="009F04AB">
      <w:r>
        <w:t>Я поддерживаю любые меры, направленные на повышение рождаемости, поддержку многодетности. Начисление дополнительных пенсионных баллов – хороший стимул. Люди в любом возрасте думают о будущем. Получать достойную пенсию хотели бы все россияне</w:t>
      </w:r>
    </w:p>
    <w:p w14:paraId="431E8886" w14:textId="77777777" w:rsidR="009F04AB" w:rsidRDefault="009F04AB" w:rsidP="009F04AB">
      <w:r>
        <w:t>Вадим Деньгин, член Комитета СФ по бюджету и финансовым рынкам</w:t>
      </w:r>
    </w:p>
    <w:p w14:paraId="05685A6B" w14:textId="77777777" w:rsidR="009F04AB" w:rsidRDefault="009F04AB" w:rsidP="009F04AB">
      <w:r>
        <w:t xml:space="preserve">Председатель СФ, глава Совета при Президенте по реализации государственной демографической и семейной политики Валентина Матвиенко подчёркивала, что в России вопросы демографии уже по-настоящему стали частью государственной идеологии, одним из главнейших приоритетов, а </w:t>
      </w:r>
      <w:proofErr w:type="spellStart"/>
      <w:r>
        <w:t>семейноцентричность</w:t>
      </w:r>
      <w:proofErr w:type="spellEnd"/>
      <w:r>
        <w:t xml:space="preserve"> должна пронизывать все сферы деятельности и федеральных, и региональных органов власти. </w:t>
      </w:r>
    </w:p>
    <w:p w14:paraId="0F617744" w14:textId="77777777" w:rsidR="009F04AB" w:rsidRDefault="009F04AB" w:rsidP="009F04AB">
      <w:r>
        <w:t xml:space="preserve">Спикер СФ отмечала, что сфера демографии должна быть полем для внедрения социальных инноваций — самых передовых подходов, практик и инструментов. По словам Матвиенко, по инициативе Президента в России выстроена единая система </w:t>
      </w:r>
      <w:r>
        <w:lastRenderedPageBreak/>
        <w:t>поддержки семей – от беременности матери до начала взрослой жизни ребёнка. Ничего подобного нет ни в одной стране мира.</w:t>
      </w:r>
    </w:p>
    <w:p w14:paraId="29292E9E" w14:textId="77777777" w:rsidR="009F04AB" w:rsidRDefault="009F04AB" w:rsidP="009F04AB">
      <w:r>
        <w:t xml:space="preserve">Глава палаты регионов в октябре 2025 года предлагали привязать ставку по ипотеке к количеству детей в семье: чем больше детей — тем меньше ставка. </w:t>
      </w:r>
    </w:p>
    <w:p w14:paraId="7FA4FA90" w14:textId="28E0F44D" w:rsidR="009F04AB" w:rsidRPr="00DF0BC6" w:rsidRDefault="005C17FC" w:rsidP="009F04AB">
      <w:hyperlink r:id="rId18" w:history="1">
        <w:r w:rsidR="009F04AB" w:rsidRPr="009C6B0A">
          <w:rPr>
            <w:rStyle w:val="a3"/>
          </w:rPr>
          <w:t>https://senatinform.ru/news/za_rozhdenie_detey_khotyat_davat_dopolnitelnye_pensionnye_bally/</w:t>
        </w:r>
      </w:hyperlink>
      <w:r w:rsidR="009F04AB">
        <w:t xml:space="preserve"> </w:t>
      </w:r>
    </w:p>
    <w:p w14:paraId="16A79970" w14:textId="77777777" w:rsidR="00024096" w:rsidRPr="00DF0BC6" w:rsidRDefault="00024096" w:rsidP="00024096">
      <w:pPr>
        <w:pStyle w:val="2"/>
      </w:pPr>
      <w:bookmarkStart w:id="71" w:name="ф6"/>
      <w:bookmarkStart w:id="72" w:name="_Toc224281243"/>
      <w:bookmarkEnd w:id="62"/>
      <w:bookmarkEnd w:id="71"/>
      <w:r w:rsidRPr="00DF0BC6">
        <w:t>Известия, 12.03.2026, В Госдуме предложили начислять за рождение детей дополнительные пенсионные баллы</w:t>
      </w:r>
      <w:bookmarkEnd w:id="72"/>
    </w:p>
    <w:p w14:paraId="36B61D3A" w14:textId="77777777" w:rsidR="00024096" w:rsidRPr="00DF0BC6" w:rsidRDefault="00024096" w:rsidP="00812310">
      <w:pPr>
        <w:pStyle w:val="3"/>
      </w:pPr>
      <w:bookmarkStart w:id="73" w:name="_Toc224281244"/>
      <w:r w:rsidRPr="00DF0BC6">
        <w:t xml:space="preserve">Вице-спикер Госдумы (ГД) от партии ЛДПР Борис </w:t>
      </w:r>
      <w:proofErr w:type="spellStart"/>
      <w:r w:rsidRPr="00DF0BC6">
        <w:t>Чернышов</w:t>
      </w:r>
      <w:proofErr w:type="spellEnd"/>
      <w:r w:rsidRPr="00DF0BC6">
        <w:t xml:space="preserve"> предложил начислять дополнительные пенсионные баллы за рождение и воспитание детей. Об этом он написал в письме зампреду правительства РФ Татьяне Голиковой, с документом 12 марта ознакомилось ТАСС.</w:t>
      </w:r>
      <w:bookmarkEnd w:id="73"/>
    </w:p>
    <w:p w14:paraId="038C151D" w14:textId="2642729D" w:rsidR="00024096" w:rsidRPr="00DF0BC6" w:rsidRDefault="006F4E6E" w:rsidP="00024096">
      <w:r>
        <w:t>«</w:t>
      </w:r>
      <w:r w:rsidR="00024096" w:rsidRPr="00DF0BC6">
        <w:t>Прошу рассмотреть возможность введения механизма начисления дополнительных пенсионных баллов за детей, при котором сам факт рождения ребенка и участие родителей в его воспитании напрямую увеличивают будущую пенсию</w:t>
      </w:r>
      <w:r>
        <w:t>»</w:t>
      </w:r>
      <w:r w:rsidR="00024096" w:rsidRPr="00DF0BC6">
        <w:t>, - написал парламентарий.</w:t>
      </w:r>
    </w:p>
    <w:p w14:paraId="3012A140" w14:textId="77777777" w:rsidR="00024096" w:rsidRPr="00DF0BC6" w:rsidRDefault="00024096" w:rsidP="00024096">
      <w:r w:rsidRPr="00DF0BC6">
        <w:t xml:space="preserve">Согласно предложению </w:t>
      </w:r>
      <w:proofErr w:type="spellStart"/>
      <w:r w:rsidRPr="00DF0BC6">
        <w:t>Чернышова</w:t>
      </w:r>
      <w:proofErr w:type="spellEnd"/>
      <w:r w:rsidRPr="00DF0BC6">
        <w:t>, родителям могут начислить от трех до 10 баллов, в зависимости от количества детей. При этом матерям баллы предлагается начислять по факту рождения ребенка, а отцам - при подтверждении участия в воспитании.</w:t>
      </w:r>
    </w:p>
    <w:p w14:paraId="55C0D211" w14:textId="77777777" w:rsidR="00024096" w:rsidRPr="00DF0BC6" w:rsidRDefault="00024096" w:rsidP="00024096">
      <w:proofErr w:type="spellStart"/>
      <w:r w:rsidRPr="00DF0BC6">
        <w:t>Чернышов</w:t>
      </w:r>
      <w:proofErr w:type="spellEnd"/>
      <w:r w:rsidRPr="00DF0BC6">
        <w:t xml:space="preserve"> убежден, что такие меры помогут усилить значимость </w:t>
      </w:r>
      <w:proofErr w:type="spellStart"/>
      <w:r w:rsidRPr="00DF0BC6">
        <w:t>родительства</w:t>
      </w:r>
      <w:proofErr w:type="spellEnd"/>
      <w:r w:rsidRPr="00DF0BC6">
        <w:t xml:space="preserve"> в обществе и поддержать семьи, которые вносят свой вклад в демографическое развитие России.</w:t>
      </w:r>
    </w:p>
    <w:p w14:paraId="6147AA65" w14:textId="77777777" w:rsidR="00024096" w:rsidRPr="00DF0BC6" w:rsidRDefault="00024096" w:rsidP="00024096">
      <w:r w:rsidRPr="00DF0BC6">
        <w:t xml:space="preserve">Главный редактор телеканала RT Маргарита </w:t>
      </w:r>
      <w:proofErr w:type="spellStart"/>
      <w:r w:rsidRPr="00DF0BC6">
        <w:t>Симоньян</w:t>
      </w:r>
      <w:proofErr w:type="spellEnd"/>
      <w:r w:rsidRPr="00DF0BC6">
        <w:t xml:space="preserve"> 10 марта выступила с предложением штрафовать владельцев недвижимости, отказывающих в аренде семьям с маленькими детьми. Она подчеркнула, что агентства недвижимости нередко уклоняются от сотрудничества с такими клиентами, опасаясь отказа собственников жилья именно по причине наличия детей. Она добавила, что крайне редко поддерживает репрессивные меры вроде введения штрафов или иной ответственности, но это, по ее словам, тот самый случай.</w:t>
      </w:r>
    </w:p>
    <w:p w14:paraId="3D2EE0C6" w14:textId="512CB0C3" w:rsidR="00111D7C" w:rsidRPr="00DF0BC6" w:rsidRDefault="005C17FC" w:rsidP="00024096">
      <w:hyperlink r:id="rId19" w:history="1">
        <w:r w:rsidR="00024096" w:rsidRPr="00DF0BC6">
          <w:rPr>
            <w:rStyle w:val="a3"/>
          </w:rPr>
          <w:t>https://iz.ru/2057596/2026-03-12/v-gosdume-predlozhili-nachisliat-za-rozhdenie-detei-dopolnitelnye-pensionnye-bally</w:t>
        </w:r>
      </w:hyperlink>
    </w:p>
    <w:p w14:paraId="61B7119F" w14:textId="77777777" w:rsidR="00024096" w:rsidRPr="00DF0BC6" w:rsidRDefault="00024096" w:rsidP="00024096">
      <w:pPr>
        <w:pStyle w:val="2"/>
      </w:pPr>
      <w:bookmarkStart w:id="74" w:name="ф7"/>
      <w:bookmarkStart w:id="75" w:name="_Toc224281245"/>
      <w:bookmarkEnd w:id="74"/>
      <w:r w:rsidRPr="00DF0BC6">
        <w:t xml:space="preserve">Общественная служба новостей, 12.03.2026, </w:t>
      </w:r>
      <w:proofErr w:type="spellStart"/>
      <w:r w:rsidRPr="00DF0BC6">
        <w:t>Говырин</w:t>
      </w:r>
      <w:proofErr w:type="spellEnd"/>
      <w:r w:rsidRPr="00DF0BC6">
        <w:t>: страховую пенсию в апреле повысят пенсионерам, достигшим 80 лет</w:t>
      </w:r>
      <w:bookmarkEnd w:id="75"/>
    </w:p>
    <w:p w14:paraId="472BE71D" w14:textId="3EAC408A" w:rsidR="00024096" w:rsidRPr="00DF0BC6" w:rsidRDefault="00024096" w:rsidP="00812310">
      <w:pPr>
        <w:pStyle w:val="3"/>
      </w:pPr>
      <w:bookmarkStart w:id="76" w:name="_Toc224281246"/>
      <w:r w:rsidRPr="00DF0BC6">
        <w:t xml:space="preserve">В апреле страховая пенсия будет увеличена для пенсионеров, которым в марте 2026 года исполнилось 80 лет, а также для тех, кому впервые была установлена инвалидность I группы, сообщил агентству РИА Новости депутат Алексей </w:t>
      </w:r>
      <w:proofErr w:type="spellStart"/>
      <w:r w:rsidRPr="00DF0BC6">
        <w:t>Говырин</w:t>
      </w:r>
      <w:proofErr w:type="spellEnd"/>
      <w:r w:rsidRPr="00DF0BC6">
        <w:t xml:space="preserve"> (</w:t>
      </w:r>
      <w:r w:rsidR="006F4E6E">
        <w:t>«</w:t>
      </w:r>
      <w:r w:rsidRPr="00DF0BC6">
        <w:t>Единая Россия</w:t>
      </w:r>
      <w:r w:rsidR="006F4E6E">
        <w:t>»</w:t>
      </w:r>
      <w:r w:rsidRPr="00DF0BC6">
        <w:t>).</w:t>
      </w:r>
      <w:bookmarkEnd w:id="76"/>
    </w:p>
    <w:p w14:paraId="7A4E2204" w14:textId="77777777" w:rsidR="00024096" w:rsidRPr="00DF0BC6" w:rsidRDefault="00024096" w:rsidP="00024096">
      <w:r w:rsidRPr="00DF0BC6">
        <w:t xml:space="preserve">По словам </w:t>
      </w:r>
      <w:proofErr w:type="spellStart"/>
      <w:r w:rsidRPr="00DF0BC6">
        <w:t>Говырина</w:t>
      </w:r>
      <w:proofErr w:type="spellEnd"/>
      <w:r w:rsidRPr="00DF0BC6">
        <w:t xml:space="preserve">, это не индексация, а перерасчет фиксированной выплаты к страховой пенсии в соответствии со статьёй 23 закона №400-ФЗ. Перерасчет </w:t>
      </w:r>
      <w:r w:rsidRPr="00DF0BC6">
        <w:lastRenderedPageBreak/>
        <w:t>производится автоматически, без подачи заявления, и применяется с момента возникновения права на повышение.</w:t>
      </w:r>
    </w:p>
    <w:p w14:paraId="227BF588" w14:textId="77777777" w:rsidR="00024096" w:rsidRPr="00DF0BC6" w:rsidRDefault="00024096" w:rsidP="00024096">
      <w:r w:rsidRPr="00DF0BC6">
        <w:t>В апрельской выплате пенсионеры уже получат увеличенную сумму за весь месяц, а при наступлении основания в середине марта возможна доплата за март.</w:t>
      </w:r>
    </w:p>
    <w:p w14:paraId="08872279" w14:textId="77777777" w:rsidR="00024096" w:rsidRPr="00DF0BC6" w:rsidRDefault="00024096" w:rsidP="00024096">
      <w:r w:rsidRPr="00DF0BC6">
        <w:t>Депутат уточнил, что повышение по возрасту и по инвалидности I группы не суммируется - это альтернативные основания для перерасчета.</w:t>
      </w:r>
    </w:p>
    <w:p w14:paraId="43423B0C" w14:textId="77777777" w:rsidR="00024096" w:rsidRPr="00DF0BC6" w:rsidRDefault="00024096" w:rsidP="00024096">
      <w:r w:rsidRPr="00DF0BC6">
        <w:t xml:space="preserve">Ранее председатель комиссии Общественной палаты РФ по демографии, защите семьи и детей Общественная палата РФ Сергей Рыбальченко заявил, что размер пенсионного обеспечения многодетных родителей следует увеличить. По его мнению, такая мера может стать одним из инструментов демографической политики. </w:t>
      </w:r>
    </w:p>
    <w:p w14:paraId="798CF747" w14:textId="4A8E196E" w:rsidR="00024096" w:rsidRDefault="005C17FC" w:rsidP="00024096">
      <w:hyperlink r:id="rId20" w:history="1">
        <w:r w:rsidR="00024096" w:rsidRPr="00DF0BC6">
          <w:rPr>
            <w:rStyle w:val="a3"/>
          </w:rPr>
          <w:t>https://www.osnmedia.ru/obshhestvo/govyrin-strahovuyu-pensiyu-v-aprele-povysyat-pensioneram-dostigshim-80-let/</w:t>
        </w:r>
      </w:hyperlink>
    </w:p>
    <w:p w14:paraId="7D815E8F" w14:textId="77777777" w:rsidR="000E2E84" w:rsidRDefault="000E2E84" w:rsidP="000E2E84">
      <w:pPr>
        <w:pStyle w:val="2"/>
      </w:pPr>
      <w:bookmarkStart w:id="77" w:name="_Toc224281247"/>
      <w:r>
        <w:t>Профиль, 12.03.2026, Пенсия вырастет: кому увеличат фиксированную выплату в два раза</w:t>
      </w:r>
      <w:bookmarkEnd w:id="77"/>
    </w:p>
    <w:p w14:paraId="67158C22" w14:textId="77777777" w:rsidR="000E2E84" w:rsidRDefault="000E2E84" w:rsidP="00812310">
      <w:pPr>
        <w:pStyle w:val="3"/>
      </w:pPr>
      <w:bookmarkStart w:id="78" w:name="_Toc224281248"/>
      <w:r>
        <w:t xml:space="preserve">Пенсионеры, достигшие 80 лет, и граждане с инвалидностью первой группы получат двукратное увеличение фиксированной выплаты в составе страховой пенсии. Об этом сообщила профессор кафедры государственных и муниципальных финансов РЭУ имени Г. В. Плеханова Юлия </w:t>
      </w:r>
      <w:proofErr w:type="spellStart"/>
      <w:r>
        <w:t>Финогенова</w:t>
      </w:r>
      <w:proofErr w:type="spellEnd"/>
      <w:r>
        <w:t>.</w:t>
      </w:r>
      <w:bookmarkEnd w:id="78"/>
    </w:p>
    <w:p w14:paraId="40ADDBAE" w14:textId="1D0DE884" w:rsidR="000E2E84" w:rsidRDefault="006F4E6E" w:rsidP="000E2E84">
      <w:r>
        <w:t>«</w:t>
      </w:r>
      <w:r w:rsidR="000E2E84">
        <w:t>Пенсионеры, чей возраст достигает 80 лет, или являющиеся инвалидами первой группы, имеют право на повышение фиксированной выплаты к страховой пенсии в два раза</w:t>
      </w:r>
      <w:r>
        <w:t>»</w:t>
      </w:r>
      <w:r w:rsidR="000E2E84">
        <w:t>, - сказала эксперт.</w:t>
      </w:r>
    </w:p>
    <w:p w14:paraId="68D16831" w14:textId="77777777" w:rsidR="000E2E84" w:rsidRDefault="000E2E84" w:rsidP="000E2E84">
      <w:r>
        <w:t xml:space="preserve">По словам </w:t>
      </w:r>
      <w:proofErr w:type="spellStart"/>
      <w:r>
        <w:t>Финогеновой</w:t>
      </w:r>
      <w:proofErr w:type="spellEnd"/>
      <w:r>
        <w:t>, с января 2026 года размер фиксированной выплаты, входящей в страховую пенсию по старости, установлен на уровне 9584,69 рубля. После удвоения сумма составит 19.169,38 рубля.</w:t>
      </w:r>
    </w:p>
    <w:p w14:paraId="449712AA" w14:textId="77777777" w:rsidR="000E2E84" w:rsidRDefault="000E2E84" w:rsidP="000E2E84">
      <w:r>
        <w:t>Повышение будет произведено автоматически. При этом, если инвалидность первой группы оформлена до достижения 80 лет, повторного увеличения фиксированной части страховой пенсии не предусмотрено: удвоение применяется один раз по одному из оснований.</w:t>
      </w:r>
    </w:p>
    <w:p w14:paraId="72B3EF0D" w14:textId="77777777" w:rsidR="000E2E84" w:rsidRDefault="000E2E84" w:rsidP="000E2E84">
      <w:r>
        <w:t>Страховая пенсия - это ежемесячная денежная выплата для компенсации зарплаты, которую человек получал в период трудовой деятельности.</w:t>
      </w:r>
    </w:p>
    <w:p w14:paraId="7BE6CA1E" w14:textId="7A543D30" w:rsidR="000E2E84" w:rsidRDefault="000E2E84" w:rsidP="000E2E84">
      <w:r>
        <w:t>Страховая пенсия состоит из двух частей: фиксированной выплаты и страховой части. Фиксированная выплата - базовая, гарантированная государством часть (</w:t>
      </w:r>
      <w:r w:rsidR="006F4E6E">
        <w:t>«</w:t>
      </w:r>
      <w:r>
        <w:t>фундамент</w:t>
      </w:r>
      <w:r w:rsidR="006F4E6E">
        <w:t>»</w:t>
      </w:r>
      <w:r>
        <w:t xml:space="preserve">). Она одинакова для большинства россиян и ежегодно индексируется. Именно ее удваивают при достижении 80 лет. Страховая часть - это индивидуальная надстройка. Она зависит от того, сколько </w:t>
      </w:r>
      <w:r w:rsidR="006F4E6E">
        <w:t>«</w:t>
      </w:r>
      <w:r>
        <w:t>пенсионных баллов</w:t>
      </w:r>
      <w:r w:rsidR="006F4E6E">
        <w:t>»</w:t>
      </w:r>
      <w:r>
        <w:t xml:space="preserve"> (ИПК) накопил человек за свою жизнь. Чем выше была официальная зарплата и больше стаж, тем выше эта часть.</w:t>
      </w:r>
    </w:p>
    <w:p w14:paraId="5FE4DF9A" w14:textId="77777777" w:rsidR="000E2E84" w:rsidRDefault="000E2E84" w:rsidP="000E2E84">
      <w:r>
        <w:t>Страховую получают те, кто работал официально и за кого работодатель платил взносы в Социальный фонд. Тем россиянам, которые не набрали нужного стажа или баллов, назначается социальная пенсия. Она, как правило, ниже, и на нее не распространяется правило удвоения фиксированной выплаты в 80 лет.</w:t>
      </w:r>
    </w:p>
    <w:p w14:paraId="237A5F1A" w14:textId="7305F780" w:rsidR="000E2E84" w:rsidRPr="00DF0BC6" w:rsidRDefault="005C17FC" w:rsidP="000E2E84">
      <w:hyperlink r:id="rId21" w:history="1">
        <w:r w:rsidR="000E2E84" w:rsidRPr="009C6B0A">
          <w:rPr>
            <w:rStyle w:val="a3"/>
          </w:rPr>
          <w:t>https://profile.ru/news/society/pensiya-vyrastet-komu-uvelichat-fiksirovannuju-vyplatu-v-dva-raza-1833608/</w:t>
        </w:r>
      </w:hyperlink>
      <w:r w:rsidR="000E2E84">
        <w:t xml:space="preserve"> </w:t>
      </w:r>
    </w:p>
    <w:p w14:paraId="4A2F4A21" w14:textId="6284D78B" w:rsidR="00024096" w:rsidRDefault="00024096" w:rsidP="00370C43">
      <w:bookmarkStart w:id="79" w:name="ф8"/>
      <w:bookmarkStart w:id="80" w:name="_Hlk224216657"/>
      <w:bookmarkEnd w:id="79"/>
    </w:p>
    <w:p w14:paraId="63017A83" w14:textId="45EA8436" w:rsidR="00F42D18" w:rsidRDefault="00F42D18" w:rsidP="00F42D18">
      <w:pPr>
        <w:pStyle w:val="2"/>
      </w:pPr>
      <w:bookmarkStart w:id="81" w:name="_Toc224281249"/>
      <w:proofErr w:type="spellStart"/>
      <w:r>
        <w:t>Afishatoday</w:t>
      </w:r>
      <w:proofErr w:type="spellEnd"/>
      <w:r>
        <w:t>, 12.03.2026</w:t>
      </w:r>
      <w:r w:rsidRPr="00F42D18">
        <w:t xml:space="preserve">, </w:t>
      </w:r>
      <w:r>
        <w:t>400 тысяч матерей увеличили пенсию после включения декрета в страховой стаж</w:t>
      </w:r>
      <w:bookmarkEnd w:id="81"/>
    </w:p>
    <w:p w14:paraId="4AC5F178" w14:textId="77777777" w:rsidR="00F42D18" w:rsidRDefault="00F42D18" w:rsidP="00F42D18">
      <w:pPr>
        <w:pStyle w:val="3"/>
      </w:pPr>
      <w:bookmarkStart w:id="82" w:name="_Toc224281250"/>
      <w:r>
        <w:t xml:space="preserve">Председатель Правительства Российской Федерации Михаил </w:t>
      </w:r>
      <w:proofErr w:type="spellStart"/>
      <w:r>
        <w:t>Мишустин</w:t>
      </w:r>
      <w:proofErr w:type="spellEnd"/>
      <w:r>
        <w:t>, выступая с отчётом в Государственной Думе, привёл данные о реализации нормы, касающейся включения периодов ухода за детьми в страховой стаж. По его словам, благодаря новому порядку пенсия была пересчитана и увеличена для 400 тысяч матерей.</w:t>
      </w:r>
      <w:bookmarkEnd w:id="82"/>
    </w:p>
    <w:p w14:paraId="26CD686E" w14:textId="77777777" w:rsidR="00F42D18" w:rsidRDefault="00F42D18" w:rsidP="00F42D18">
      <w:r>
        <w:t>Глава кабинета министров напомнил, что в январе текущего года было подписано постановление, которое сняло действовавшее ранее ограничение, позволявшее засчитывать в стаж не более шести лет ухода за детьми суммарно. Теперь в страховой стаж включаются все периоды отпуска по уходу за каждым ребёнком до достижения им полутора лет. Это изменение особенно важно для родителей, воспитывающих пять и более детей, давая им возможность увеличить будущую пенсию. Кроме того, для матерей, родивших близнецов, стаж увеличивается пропорционально количеству детей, за которыми осуществлялся одновременный уход.</w:t>
      </w:r>
    </w:p>
    <w:p w14:paraId="312C03A7" w14:textId="77777777" w:rsidR="00F42D18" w:rsidRDefault="00F42D18" w:rsidP="00F42D18">
      <w:r>
        <w:t xml:space="preserve">Как отмечает эксперт Среднерусского института управления - филиала </w:t>
      </w:r>
      <w:proofErr w:type="spellStart"/>
      <w:r>
        <w:t>РАНХиГС</w:t>
      </w:r>
      <w:proofErr w:type="spellEnd"/>
      <w:r>
        <w:t xml:space="preserve"> Анастасия Власова, отмена шестилетнего ограничения позволила 400 тысячам матерей увеличить пенсию, в полной мере учтя их вклад в воспитание детей. Это решение восстанавливает социальную справедливость и служит признанием значимости родительского труда для общества.</w:t>
      </w:r>
    </w:p>
    <w:p w14:paraId="5F3B935F" w14:textId="10C5855D" w:rsidR="00F42D18" w:rsidRPr="00DF0BC6" w:rsidRDefault="005C17FC" w:rsidP="00F42D18">
      <w:hyperlink r:id="rId22" w:history="1">
        <w:r w:rsidR="00F42D18" w:rsidRPr="00D425F0">
          <w:rPr>
            <w:rStyle w:val="a3"/>
          </w:rPr>
          <w:t>https://afishatoday.ru/tysyach-materejj-uvelichili-pensiyu-posle-vkl-r4/</w:t>
        </w:r>
      </w:hyperlink>
      <w:r w:rsidR="00F42D18">
        <w:t xml:space="preserve"> </w:t>
      </w:r>
    </w:p>
    <w:p w14:paraId="6A631BF3" w14:textId="77777777" w:rsidR="00796AA8" w:rsidRPr="00DF0BC6" w:rsidRDefault="00796AA8" w:rsidP="00796AA8">
      <w:pPr>
        <w:pStyle w:val="2"/>
      </w:pPr>
      <w:bookmarkStart w:id="83" w:name="_Toc224281251"/>
      <w:bookmarkEnd w:id="80"/>
      <w:r w:rsidRPr="00DF0BC6">
        <w:t>DEITA.RU, 12.03.2026, Россиянам озвучили условия получения срочной пенсионной выплаты</w:t>
      </w:r>
      <w:bookmarkEnd w:id="83"/>
    </w:p>
    <w:p w14:paraId="773431AF" w14:textId="3E4D2B38" w:rsidR="00796AA8" w:rsidRPr="00DF0BC6" w:rsidRDefault="00796AA8" w:rsidP="00812310">
      <w:pPr>
        <w:pStyle w:val="3"/>
      </w:pPr>
      <w:bookmarkStart w:id="84" w:name="_Toc224281252"/>
      <w:r w:rsidRPr="00DF0BC6">
        <w:t xml:space="preserve">В настоящий момент срочную пенсионную выплату могут получить мужчины от 60 лет и женщины от 55 лет, имеющие не менее 15 лет страхового стажа и 30 пенсионных баллов. Об этом рассказал депутат </w:t>
      </w:r>
      <w:proofErr w:type="spellStart"/>
      <w:r w:rsidRPr="00DF0BC6">
        <w:t>Мособлдумы</w:t>
      </w:r>
      <w:proofErr w:type="spellEnd"/>
      <w:r w:rsidRPr="00DF0BC6">
        <w:t xml:space="preserve"> и председатель Союза пенсионеров Московской области Анатолий Никитин, сообщает ИА DEITA.RU.</w:t>
      </w:r>
      <w:bookmarkEnd w:id="84"/>
    </w:p>
    <w:p w14:paraId="286302CF" w14:textId="77777777" w:rsidR="00796AA8" w:rsidRPr="00DF0BC6" w:rsidRDefault="00796AA8" w:rsidP="00796AA8">
      <w:r w:rsidRPr="00DF0BC6">
        <w:t>По его словам, срок выплаты накоплений выбирается гражданином самостоятельно, но должен составлять не менее 10 лет. Размер ежемесячной выплаты рассчитывается индивидуально — он зависит от общей суммы накоплений.</w:t>
      </w:r>
    </w:p>
    <w:p w14:paraId="796F78F7" w14:textId="6C33B1BA" w:rsidR="00796AA8" w:rsidRPr="00DF0BC6" w:rsidRDefault="00796AA8" w:rsidP="00796AA8">
      <w:r w:rsidRPr="00DF0BC6">
        <w:t xml:space="preserve">Если эти средства составляют менее 10% от прожиточного минимума пенсионера — что в 2026 году равно 1628 рублям — их можно получить единовременно. Для оформления выплаты необходимо подать заявление в Социальный фонд России или негосударственный пенсионный фонд: это можно сделать лично, через МФЦ, по почте или онлайн на портале </w:t>
      </w:r>
      <w:r w:rsidR="006F4E6E">
        <w:t>«</w:t>
      </w:r>
      <w:proofErr w:type="spellStart"/>
      <w:r w:rsidRPr="00DF0BC6">
        <w:t>Госуслуги</w:t>
      </w:r>
      <w:proofErr w:type="spellEnd"/>
      <w:r w:rsidR="006F4E6E">
        <w:t>»</w:t>
      </w:r>
      <w:r w:rsidRPr="00DF0BC6">
        <w:t>.</w:t>
      </w:r>
    </w:p>
    <w:p w14:paraId="44809DA8" w14:textId="77777777" w:rsidR="00796AA8" w:rsidRPr="00DF0BC6" w:rsidRDefault="00796AA8" w:rsidP="00796AA8">
      <w:r w:rsidRPr="00DF0BC6">
        <w:lastRenderedPageBreak/>
        <w:t>По словам Никитина, срочная пенсия — это дополнительная ежемесячная выплата, которую получают те, кто самостоятельно формировал накопления через личные взносы, материнский капитал или за счет средств, направленных государством или работодателем.</w:t>
      </w:r>
    </w:p>
    <w:p w14:paraId="2BF67DC1" w14:textId="128F8376" w:rsidR="00370C43" w:rsidRPr="00DF0BC6" w:rsidRDefault="005C17FC" w:rsidP="00796AA8">
      <w:hyperlink r:id="rId23" w:history="1">
        <w:r w:rsidR="00796AA8" w:rsidRPr="00DF0BC6">
          <w:rPr>
            <w:rStyle w:val="a3"/>
          </w:rPr>
          <w:t>https://deita.ru/article/582440</w:t>
        </w:r>
      </w:hyperlink>
    </w:p>
    <w:p w14:paraId="057523ED" w14:textId="77777777" w:rsidR="0057365D" w:rsidRPr="00DF0BC6" w:rsidRDefault="0057365D" w:rsidP="0057365D">
      <w:pPr>
        <w:pStyle w:val="2"/>
      </w:pPr>
      <w:bookmarkStart w:id="85" w:name="_Toc224281253"/>
      <w:r w:rsidRPr="00DF0BC6">
        <w:t>DEITA.RU, 12.03.2026, Кто имеет право получить свои пенсионные накопления досрочно</w:t>
      </w:r>
      <w:bookmarkEnd w:id="85"/>
    </w:p>
    <w:p w14:paraId="79EFF89C" w14:textId="77777777" w:rsidR="0057365D" w:rsidRPr="00DF0BC6" w:rsidRDefault="0057365D" w:rsidP="00812310">
      <w:pPr>
        <w:pStyle w:val="3"/>
      </w:pPr>
      <w:bookmarkStart w:id="86" w:name="_Toc224281254"/>
      <w:r w:rsidRPr="00DF0BC6">
        <w:t>Граждане, находящиеся на пороге пенсии, имеют возможность получить доступ к своим пенсионным накоплениям раньше установленного срока. Об этом рассказал Вадим Виноградов, профессор и декан факультета права НИУ ВШЭ, передает ИА DEITA.RU.</w:t>
      </w:r>
      <w:bookmarkEnd w:id="86"/>
    </w:p>
    <w:p w14:paraId="06217DC0" w14:textId="77777777" w:rsidR="0057365D" w:rsidRPr="00DF0BC6" w:rsidRDefault="0057365D" w:rsidP="0057365D">
      <w:r w:rsidRPr="00DF0BC6">
        <w:t xml:space="preserve">Согласно действующему законодательству, право распоряжаться накопительной частью пенсии появляется в возрасте 55 лет у женщин и 60 лет у мужчин, что существенно раньше общего пенсионного возраста, который в 2026 году будет равен 59 и 64 годам соответственно. Это дает </w:t>
      </w:r>
      <w:proofErr w:type="spellStart"/>
      <w:r w:rsidRPr="00DF0BC6">
        <w:t>предпенсионерам</w:t>
      </w:r>
      <w:proofErr w:type="spellEnd"/>
      <w:r w:rsidRPr="00DF0BC6">
        <w:t xml:space="preserve"> право самостоятельно решить, как использовать свои накопленные средства — при условии, что они еще не достигли стандартных возрастных рамок выхода на пенсию.</w:t>
      </w:r>
    </w:p>
    <w:p w14:paraId="4DE1D2A4" w14:textId="07A04C6E" w:rsidR="0057365D" w:rsidRPr="00DF0BC6" w:rsidRDefault="0057365D" w:rsidP="0057365D">
      <w:r w:rsidRPr="00DF0BC6">
        <w:t xml:space="preserve">Для оформления этой процедуры необходимо подать соответствующее заявление в Социальный фонд России. Перед этим рекомендуется ознакомиться с информацией о своих пенсионных накоплениях, полученной через портал </w:t>
      </w:r>
      <w:r w:rsidR="006F4E6E">
        <w:t>«</w:t>
      </w:r>
      <w:proofErr w:type="spellStart"/>
      <w:r w:rsidRPr="00DF0BC6">
        <w:t>Госуслуги</w:t>
      </w:r>
      <w:proofErr w:type="spellEnd"/>
      <w:r w:rsidR="006F4E6E">
        <w:t>»</w:t>
      </w:r>
      <w:r w:rsidRPr="00DF0BC6">
        <w:t xml:space="preserve"> или официальный сайт СФР, где содержится подробная выписка из личного лицевого счета. В этой выписке представлены сведения в разделах 3 и 4, которые помогают понять, какое количество средств имеется и как они были сформированы.</w:t>
      </w:r>
    </w:p>
    <w:p w14:paraId="6B5AB7A4" w14:textId="77777777" w:rsidR="0057365D" w:rsidRPr="00DF0BC6" w:rsidRDefault="0057365D" w:rsidP="0057365D">
      <w:r w:rsidRPr="00DF0BC6">
        <w:t>Обработка заявления занимает примерно 10 рабочих дней, после чего средства переводятся на указанный счет в течение следующего месяца, если решение было положительным. Закон предусматривает несколько вариантов получения накопленных средств: это может быть единовременная выплата, если размер ежемесячной накопительной пенсии менее 10% от прожиточного минимума пенсионера (в 2025 году этот минимум составляет 15 250 рублей, а в 2026 году увеличится до 16 288 рублей), либо регламентированная накопительная пенсия на срок не менее 10 лет, либо пожизненные выплаты. Какой способ выбрать, зависит от общего объема накоплений и источников их формирования.</w:t>
      </w:r>
    </w:p>
    <w:p w14:paraId="1243F528" w14:textId="77777777" w:rsidR="0057365D" w:rsidRPr="00DF0BC6" w:rsidRDefault="0057365D" w:rsidP="0057365D">
      <w:r w:rsidRPr="00DF0BC6">
        <w:t xml:space="preserve">Особое значение имеет возможность получения досрочной пенсии для определенных категорий граждан. Среди них — </w:t>
      </w:r>
      <w:proofErr w:type="spellStart"/>
      <w:r w:rsidRPr="00DF0BC6">
        <w:t>предпенсионеры</w:t>
      </w:r>
      <w:proofErr w:type="spellEnd"/>
      <w:r w:rsidRPr="00DF0BC6">
        <w:t>, у которых есть право на досрочную страховую пенсию и которые могут одновременно получать накопления при выходе на льготную пенсию. При этом сохраняется право выбора способа выплаты, что позволяет максимально адаптировать выплату под индивидуальные обстоятельства.</w:t>
      </w:r>
    </w:p>
    <w:p w14:paraId="5420CCA2" w14:textId="77777777" w:rsidR="0057365D" w:rsidRPr="00DF0BC6" w:rsidRDefault="0057365D" w:rsidP="0057365D">
      <w:r w:rsidRPr="00DF0BC6">
        <w:t xml:space="preserve">Также для </w:t>
      </w:r>
      <w:proofErr w:type="spellStart"/>
      <w:r w:rsidRPr="00DF0BC6">
        <w:t>предпенсионеров</w:t>
      </w:r>
      <w:proofErr w:type="spellEnd"/>
      <w:r w:rsidRPr="00DF0BC6">
        <w:t>, являющихся безработными и не сумевших за два последних года найти работу с помощью центров занятости, предусмотрена возможность оформления досрочной пенсии. При этом, как отмечает Виноградов, пенсионная выплата в таком случае не происходит автоматически.</w:t>
      </w:r>
    </w:p>
    <w:p w14:paraId="0957392C" w14:textId="77777777" w:rsidR="0057365D" w:rsidRPr="00DF0BC6" w:rsidRDefault="0057365D" w:rsidP="0057365D">
      <w:r w:rsidRPr="00DF0BC6">
        <w:lastRenderedPageBreak/>
        <w:t>Ее назначение осуществляется только по предложению центра занятости и при выполнении довольно строгих условий. Расчет досрочной пенсии носит индивидуальный характер и учитывает множество факторов: общий страховой стаж, возраст заявителя, пенсионные коэффициенты, а также особенности трудовой деятельности, особенно в особых условиях труда для некоторых категорий граждан.</w:t>
      </w:r>
    </w:p>
    <w:p w14:paraId="7B2B37B3" w14:textId="2302CB38" w:rsidR="00796AA8" w:rsidRPr="00DF0BC6" w:rsidRDefault="005C17FC" w:rsidP="0057365D">
      <w:hyperlink r:id="rId24" w:history="1">
        <w:r w:rsidR="0057365D" w:rsidRPr="00DF0BC6">
          <w:rPr>
            <w:rStyle w:val="a3"/>
          </w:rPr>
          <w:t>https://deita.ru/article/582407</w:t>
        </w:r>
      </w:hyperlink>
    </w:p>
    <w:p w14:paraId="7FD19D9D" w14:textId="1AABAA80" w:rsidR="00B050DF" w:rsidRPr="00DF0BC6" w:rsidRDefault="00B050DF" w:rsidP="00B050DF">
      <w:pPr>
        <w:pStyle w:val="2"/>
      </w:pPr>
      <w:bookmarkStart w:id="87" w:name="_Toc224281255"/>
      <w:r w:rsidRPr="00DF0BC6">
        <w:t xml:space="preserve">PRIMPRESS, 12.03.2026, </w:t>
      </w:r>
      <w:proofErr w:type="gramStart"/>
      <w:r w:rsidRPr="00DF0BC6">
        <w:t>С</w:t>
      </w:r>
      <w:proofErr w:type="gramEnd"/>
      <w:r w:rsidRPr="00DF0BC6">
        <w:t xml:space="preserve"> апреля вводятся новые правила перерасчета пенсии</w:t>
      </w:r>
      <w:bookmarkEnd w:id="87"/>
    </w:p>
    <w:p w14:paraId="279889CC" w14:textId="77777777" w:rsidR="00B050DF" w:rsidRPr="00DF0BC6" w:rsidRDefault="00B050DF" w:rsidP="00812310">
      <w:pPr>
        <w:pStyle w:val="3"/>
      </w:pPr>
      <w:bookmarkStart w:id="88" w:name="_Toc224281256"/>
      <w:r w:rsidRPr="00DF0BC6">
        <w:t>С апреля в России вступают в силу обновленные подходы к перерасчету страховых пенсий, о которых заранее предупреждал Социальный фонд. Изменения касаются порядка учета стажа, пенсионных баллов и отдельных категорий получателей выплат.</w:t>
      </w:r>
      <w:bookmarkEnd w:id="88"/>
    </w:p>
    <w:p w14:paraId="21EB1108" w14:textId="2162C299" w:rsidR="00B050DF" w:rsidRPr="00DF0BC6" w:rsidRDefault="00B050DF" w:rsidP="00B050DF">
      <w:r w:rsidRPr="00DF0BC6">
        <w:t xml:space="preserve">Главная идея реформы — сделать перерасчет более прозрачным и привязанным к актуальным данным о трудовой биографии. Подробно о новых правилах уже пишут Социальный фонд России и </w:t>
      </w:r>
      <w:r w:rsidR="006F4E6E">
        <w:t>«</w:t>
      </w:r>
      <w:r w:rsidRPr="00DF0BC6">
        <w:t>Российская газета</w:t>
      </w:r>
      <w:r w:rsidR="006F4E6E">
        <w:t>»</w:t>
      </w:r>
      <w:r w:rsidRPr="00DF0BC6">
        <w:t>.</w:t>
      </w:r>
    </w:p>
    <w:p w14:paraId="51F9230B" w14:textId="77777777" w:rsidR="00B050DF" w:rsidRPr="00DF0BC6" w:rsidRDefault="00B050DF" w:rsidP="00B050DF">
      <w:r w:rsidRPr="00DF0BC6">
        <w:t>Как будут учитывать стаж и баллы</w:t>
      </w:r>
    </w:p>
    <w:p w14:paraId="5DC22D3E" w14:textId="77777777" w:rsidR="00B050DF" w:rsidRPr="00DF0BC6" w:rsidRDefault="00B050DF" w:rsidP="00B050DF">
      <w:r w:rsidRPr="00DF0BC6">
        <w:t>Одно из ключевых новшеств — более строгий учет официально подтвержденного стажа и страховых взносов. Перерасчет станет теснее привязан к данным, которые работодатели передают в налоговые органы и Социальный фонд, а не только к записям в трудовой книжке.</w:t>
      </w:r>
    </w:p>
    <w:p w14:paraId="7D4E91F7" w14:textId="4EE8B94A" w:rsidR="00B050DF" w:rsidRPr="00DF0BC6" w:rsidRDefault="00B050DF" w:rsidP="00B050DF">
      <w:r w:rsidRPr="00DF0BC6">
        <w:t xml:space="preserve">Это повышает значение белой зарплаты и полностью оформленной занятости. Эксперты, на которых ссылается </w:t>
      </w:r>
      <w:r w:rsidR="006F4E6E">
        <w:t>«</w:t>
      </w:r>
      <w:r w:rsidRPr="00DF0BC6">
        <w:t>РБК</w:t>
      </w:r>
      <w:r w:rsidR="006F4E6E">
        <w:t>»</w:t>
      </w:r>
      <w:r w:rsidRPr="00DF0BC6">
        <w:t>, напоминают: неучтенные периоды работы без взносов уже практически не дают права на повышение выплаты.</w:t>
      </w:r>
    </w:p>
    <w:p w14:paraId="4A42A6E4" w14:textId="77777777" w:rsidR="00B050DF" w:rsidRPr="00DF0BC6" w:rsidRDefault="00B050DF" w:rsidP="00B050DF">
      <w:r w:rsidRPr="00DF0BC6">
        <w:t>Кого изменения затронут в первую очередь</w:t>
      </w:r>
    </w:p>
    <w:p w14:paraId="7A0963E6" w14:textId="77777777" w:rsidR="00B050DF" w:rsidRPr="00DF0BC6" w:rsidRDefault="00B050DF" w:rsidP="00B050DF">
      <w:r w:rsidRPr="00DF0BC6">
        <w:t>В первую очередь новые правила важны для тех пенсионеров, кто продолжает работать и накапливать новые баллы. Перерасчеты для них будут проводиться по единой схеме, с жесткими лимитами на количество дополнительных коэффициентов за год.</w:t>
      </w:r>
    </w:p>
    <w:p w14:paraId="554A5E0C" w14:textId="77777777" w:rsidR="00B050DF" w:rsidRPr="00DF0BC6" w:rsidRDefault="00B050DF" w:rsidP="00B050DF">
      <w:r w:rsidRPr="00DF0BC6">
        <w:t xml:space="preserve">Также внимание уделяется тем, у кого после выхода на пенсию были выявлены неучтенные периоды стажа или появились новые документы. Порядок подтверждения таких периодов и сроки их учета подробно описаны на портале </w:t>
      </w:r>
      <w:proofErr w:type="spellStart"/>
      <w:r w:rsidRPr="00DF0BC6">
        <w:t>Госуслуг</w:t>
      </w:r>
      <w:proofErr w:type="spellEnd"/>
      <w:r w:rsidRPr="00DF0BC6">
        <w:t>.</w:t>
      </w:r>
    </w:p>
    <w:p w14:paraId="2106D6FE" w14:textId="77777777" w:rsidR="00B050DF" w:rsidRPr="00DF0BC6" w:rsidRDefault="00B050DF" w:rsidP="00B050DF">
      <w:r w:rsidRPr="00DF0BC6">
        <w:t xml:space="preserve">Что будет с </w:t>
      </w:r>
      <w:proofErr w:type="spellStart"/>
      <w:r w:rsidRPr="00DF0BC6">
        <w:t>досрочниками</w:t>
      </w:r>
      <w:proofErr w:type="spellEnd"/>
      <w:r w:rsidRPr="00DF0BC6">
        <w:t xml:space="preserve"> и льготными категориями</w:t>
      </w:r>
    </w:p>
    <w:p w14:paraId="1E727F94" w14:textId="77777777" w:rsidR="00B050DF" w:rsidRPr="00DF0BC6" w:rsidRDefault="00B050DF" w:rsidP="00B050DF">
      <w:r w:rsidRPr="00DF0BC6">
        <w:t>Отдельные разъяснения касаются граждан, вышедших на пенсию досрочно, и получателей социальных доплат. Для них перерасчет по новым правилам будет зависеть от сохранения оснований для льготного статуса и уровня совокупного дохода.</w:t>
      </w:r>
    </w:p>
    <w:p w14:paraId="2995182D" w14:textId="1734FC2E" w:rsidR="00B050DF" w:rsidRPr="00DF0BC6" w:rsidRDefault="00B050DF" w:rsidP="00B050DF">
      <w:r w:rsidRPr="00DF0BC6">
        <w:t xml:space="preserve">Если человек продолжает работать или получает дополнительные выплаты, часть региональных и федеральных доплат может корректироваться. О нюансах, связанных с досрочными пенсиями и доплатами, регулярно пишет </w:t>
      </w:r>
      <w:r w:rsidR="006F4E6E">
        <w:t>«</w:t>
      </w:r>
      <w:r w:rsidRPr="00DF0BC6">
        <w:t>Коммерсант</w:t>
      </w:r>
      <w:r w:rsidR="006F4E6E">
        <w:t>»</w:t>
      </w:r>
      <w:r w:rsidRPr="00DF0BC6">
        <w:t>, опираясь на позицию Минтруда.</w:t>
      </w:r>
    </w:p>
    <w:p w14:paraId="57CD2DCB" w14:textId="77777777" w:rsidR="00B050DF" w:rsidRPr="00DF0BC6" w:rsidRDefault="00B050DF" w:rsidP="00B050DF">
      <w:r w:rsidRPr="00DF0BC6">
        <w:t>Что нужно сделать самим пенсионерам</w:t>
      </w:r>
    </w:p>
    <w:p w14:paraId="7562AE78" w14:textId="0DC1370C" w:rsidR="00B050DF" w:rsidRPr="00DF0BC6" w:rsidRDefault="00B050DF" w:rsidP="00B050DF">
      <w:r w:rsidRPr="00DF0BC6">
        <w:lastRenderedPageBreak/>
        <w:t xml:space="preserve">Специалисты советуют не ждать автоматических уведомлений, а проверить свои данные заранее. Через личный кабинет в Социальном фонде или на </w:t>
      </w:r>
      <w:r w:rsidR="006F4E6E">
        <w:t>«</w:t>
      </w:r>
      <w:proofErr w:type="spellStart"/>
      <w:r w:rsidRPr="00DF0BC6">
        <w:t>Госуслугах</w:t>
      </w:r>
      <w:proofErr w:type="spellEnd"/>
      <w:r w:rsidR="006F4E6E">
        <w:t>»</w:t>
      </w:r>
      <w:r w:rsidRPr="00DF0BC6">
        <w:t xml:space="preserve"> можно посмотреть стаж, количество баллов и состав начислений.</w:t>
      </w:r>
    </w:p>
    <w:p w14:paraId="65CC16BF" w14:textId="77777777" w:rsidR="00B050DF" w:rsidRPr="00DF0BC6" w:rsidRDefault="00B050DF" w:rsidP="00B050DF">
      <w:r w:rsidRPr="00DF0BC6">
        <w:t>Если есть новые документы о работе или уходе за детьми и инвалидами, имеет смысл подать заявление на перерасчет уже по новым правилам. В условиях ужесточения требований к подтверждению стажа именно активность самого пенсионера становится главным условием того, что он не потеряет положенные ему деньги.</w:t>
      </w:r>
    </w:p>
    <w:p w14:paraId="73ECE4EF" w14:textId="0EDB6C3C" w:rsidR="0057365D" w:rsidRPr="00DF0BC6" w:rsidRDefault="005C17FC" w:rsidP="00B050DF">
      <w:hyperlink r:id="rId25" w:history="1">
        <w:r w:rsidR="00B050DF" w:rsidRPr="00DF0BC6">
          <w:rPr>
            <w:rStyle w:val="a3"/>
          </w:rPr>
          <w:t>https://primpress.ru/article/132592</w:t>
        </w:r>
      </w:hyperlink>
    </w:p>
    <w:p w14:paraId="0C1B35D0" w14:textId="77777777" w:rsidR="00B050DF" w:rsidRPr="00DF0BC6" w:rsidRDefault="00B050DF" w:rsidP="00B050DF">
      <w:pPr>
        <w:pStyle w:val="2"/>
      </w:pPr>
      <w:bookmarkStart w:id="89" w:name="_Toc224281257"/>
      <w:r w:rsidRPr="00DF0BC6">
        <w:t>PRIMPRESS, 12.03.2026, Плюс 3000 рублей. Новая доплата к пенсии для тех, у кого стаж до 1991 года</w:t>
      </w:r>
      <w:bookmarkEnd w:id="89"/>
    </w:p>
    <w:p w14:paraId="0AEC24FD" w14:textId="77777777" w:rsidR="00B050DF" w:rsidRPr="00DF0BC6" w:rsidRDefault="00B050DF" w:rsidP="00812310">
      <w:pPr>
        <w:pStyle w:val="3"/>
      </w:pPr>
      <w:bookmarkStart w:id="90" w:name="_Toc224281258"/>
      <w:r w:rsidRPr="00DF0BC6">
        <w:t>Все чаще звучат сообщения о том, что пенсионеры со стажем, пришедшимся на советские годы, могут рассчитывать на дополнительную прибавку. Речь идет о перерасчете страховой пенсии с учетом работы до 1991 года и отдельных надбавках за длительный стаж.</w:t>
      </w:r>
      <w:bookmarkEnd w:id="90"/>
    </w:p>
    <w:p w14:paraId="2053A8C5" w14:textId="5B40EFCE" w:rsidR="00B050DF" w:rsidRPr="00DF0BC6" w:rsidRDefault="00B050DF" w:rsidP="00B050DF">
      <w:r w:rsidRPr="00DF0BC6">
        <w:t xml:space="preserve">В ряде случаев суммарная прибавка достигает примерно 3000 рублей в месяц, если учтены все годы и подтвержден заработок. О том, как советский стаж влияет на пенсию, подробно пишет Социальный фонд России и разъясняют эксперты в материалах </w:t>
      </w:r>
      <w:r w:rsidR="006F4E6E">
        <w:t>«</w:t>
      </w:r>
      <w:r w:rsidRPr="00DF0BC6">
        <w:t>Российской газеты</w:t>
      </w:r>
      <w:r w:rsidR="006F4E6E">
        <w:t>»</w:t>
      </w:r>
      <w:r w:rsidRPr="00DF0BC6">
        <w:t>.</w:t>
      </w:r>
    </w:p>
    <w:p w14:paraId="447E6382" w14:textId="77777777" w:rsidR="00B050DF" w:rsidRPr="00DF0BC6" w:rsidRDefault="00B050DF" w:rsidP="00B050DF">
      <w:r w:rsidRPr="00DF0BC6">
        <w:t>Как учитывается стаж до 1991 года</w:t>
      </w:r>
    </w:p>
    <w:p w14:paraId="3FBC592E" w14:textId="1765A082" w:rsidR="00B050DF" w:rsidRPr="00DF0BC6" w:rsidRDefault="00B050DF" w:rsidP="00B050DF">
      <w:r w:rsidRPr="00DF0BC6">
        <w:t xml:space="preserve">Периоды работы до начала реформы 1990‑х годов входят в так называемый </w:t>
      </w:r>
      <w:r w:rsidR="006F4E6E">
        <w:t>«</w:t>
      </w:r>
      <w:r w:rsidRPr="00DF0BC6">
        <w:t>дореформенный</w:t>
      </w:r>
      <w:r w:rsidR="006F4E6E">
        <w:t>»</w:t>
      </w:r>
      <w:r w:rsidRPr="00DF0BC6">
        <w:t xml:space="preserve"> стаж. Для них важны не только годы, но и размер заработка, который затем переводится в пенсионные коэффициенты по специальной формуле.</w:t>
      </w:r>
    </w:p>
    <w:p w14:paraId="37B60337" w14:textId="3BBA4181" w:rsidR="00B050DF" w:rsidRPr="00DF0BC6" w:rsidRDefault="00B050DF" w:rsidP="00B050DF">
      <w:r w:rsidRPr="00DF0BC6">
        <w:t xml:space="preserve">Если часть стажа или зарплаты тех лет не была учтена при назначении пенсии, человек может получать меньше, чем положено. Восстановить эти данные можно через архивные справки и запросы, о чем регулярно напоминают юристы в комментариях для </w:t>
      </w:r>
      <w:r w:rsidR="006F4E6E">
        <w:t>«</w:t>
      </w:r>
      <w:r w:rsidRPr="00DF0BC6">
        <w:t>РБК</w:t>
      </w:r>
      <w:r w:rsidR="006F4E6E">
        <w:t>»</w:t>
      </w:r>
      <w:r w:rsidRPr="00DF0BC6">
        <w:t>.</w:t>
      </w:r>
    </w:p>
    <w:p w14:paraId="5CA63616" w14:textId="77777777" w:rsidR="00B050DF" w:rsidRPr="00DF0BC6" w:rsidRDefault="00B050DF" w:rsidP="00B050DF">
      <w:r w:rsidRPr="00DF0BC6">
        <w:t>За что возникает доплата около 3000 рублей</w:t>
      </w:r>
    </w:p>
    <w:p w14:paraId="6F75D36A" w14:textId="39E95BFC" w:rsidR="00B050DF" w:rsidRPr="00DF0BC6" w:rsidRDefault="00B050DF" w:rsidP="00B050DF">
      <w:r w:rsidRPr="00DF0BC6">
        <w:t xml:space="preserve">Дополнительные 3000 рублей — это, как правило, результат сразу нескольких факторов. Это и пересмотр заработка за 1980‑е годы, и учет </w:t>
      </w:r>
      <w:r w:rsidR="006F4E6E">
        <w:t>«</w:t>
      </w:r>
      <w:r w:rsidRPr="00DF0BC6">
        <w:t>потерянных</w:t>
      </w:r>
      <w:r w:rsidR="006F4E6E">
        <w:t>»</w:t>
      </w:r>
      <w:r w:rsidRPr="00DF0BC6">
        <w:t xml:space="preserve"> периодов работы, и возможные надбавки за длительный стаж в конкретном регионе. Иногда к перерасчету федеральной пенсии добавляются региональные доплаты ветеранам труда или труженикам тыла. Подробно о видах пенсионных доплат и надбавок можно прочитать на портале </w:t>
      </w:r>
      <w:proofErr w:type="spellStart"/>
      <w:r w:rsidRPr="00DF0BC6">
        <w:t>Госуслуг</w:t>
      </w:r>
      <w:proofErr w:type="spellEnd"/>
      <w:r w:rsidRPr="00DF0BC6">
        <w:t xml:space="preserve"> и в обзорах </w:t>
      </w:r>
      <w:r w:rsidR="006F4E6E">
        <w:t>«</w:t>
      </w:r>
      <w:r w:rsidRPr="00DF0BC6">
        <w:t>Коммерсанта</w:t>
      </w:r>
      <w:r w:rsidR="006F4E6E">
        <w:t>»</w:t>
      </w:r>
      <w:r w:rsidRPr="00DF0BC6">
        <w:t>.</w:t>
      </w:r>
    </w:p>
    <w:p w14:paraId="163C7927" w14:textId="77777777" w:rsidR="00B050DF" w:rsidRPr="00DF0BC6" w:rsidRDefault="00B050DF" w:rsidP="00B050DF">
      <w:r w:rsidRPr="00DF0BC6">
        <w:t>Кому стоит проверить свои пенсионные документы</w:t>
      </w:r>
    </w:p>
    <w:p w14:paraId="29009986" w14:textId="77777777" w:rsidR="00B050DF" w:rsidRPr="00DF0BC6" w:rsidRDefault="00B050DF" w:rsidP="00B050DF">
      <w:r w:rsidRPr="00DF0BC6">
        <w:t>В первую очередь это касается тех, кто начал работать до 1991 года и сменил несколько предприятий, особенно в период реорганизаций и ликвидаций. Если в трудовой книжке есть записи, а в выписке из пенсионного дела эти годы не отражены или отражены частично, есть смысл инициировать перерасчет.</w:t>
      </w:r>
    </w:p>
    <w:p w14:paraId="170E60AE" w14:textId="7897ECA1" w:rsidR="00B050DF" w:rsidRPr="00DF0BC6" w:rsidRDefault="00B050DF" w:rsidP="00B050DF">
      <w:r w:rsidRPr="00DF0BC6">
        <w:t xml:space="preserve">Понадобятся трудовая книжка, архивные справки о зарплате и документы о наградах или званиях, если речь идет о региональных льготах. Общую структуру российской пенсионной системы и принципы расчета выплат можно посмотреть в статье </w:t>
      </w:r>
      <w:r w:rsidR="006F4E6E">
        <w:t>«</w:t>
      </w:r>
      <w:r w:rsidRPr="00DF0BC6">
        <w:t>Пенсия в России</w:t>
      </w:r>
      <w:r w:rsidR="006F4E6E">
        <w:t>»</w:t>
      </w:r>
      <w:r w:rsidRPr="00DF0BC6">
        <w:t xml:space="preserve"> на Википедии.</w:t>
      </w:r>
    </w:p>
    <w:p w14:paraId="1D9FB321" w14:textId="77777777" w:rsidR="00B050DF" w:rsidRPr="00DF0BC6" w:rsidRDefault="00B050DF" w:rsidP="00B050DF">
      <w:r w:rsidRPr="00DF0BC6">
        <w:lastRenderedPageBreak/>
        <w:t>Как добиться перерасчета и не потерять деньги</w:t>
      </w:r>
    </w:p>
    <w:p w14:paraId="12A7AA25" w14:textId="77777777" w:rsidR="00B050DF" w:rsidRPr="00DF0BC6" w:rsidRDefault="00B050DF" w:rsidP="00B050DF">
      <w:r w:rsidRPr="00DF0BC6">
        <w:t>Перерасчет пенсии делается по заявлению, автоматически доплату обычно не назначают. Пенсионеру нужно обратиться в клиентскую службу Социального фонда или МФЦ, приложить все имеющиеся документы и дождаться решения.</w:t>
      </w:r>
    </w:p>
    <w:p w14:paraId="453706E9" w14:textId="77777777" w:rsidR="00B050DF" w:rsidRPr="00DF0BC6" w:rsidRDefault="00B050DF" w:rsidP="00B050DF">
      <w:r w:rsidRPr="00DF0BC6">
        <w:t>Если часть архива найти не удалось, можно использовать альтернативные подтверждения стажа, о которых подробно рассказывают специалисты СФР. В результате даже один правильно учтенный период работы до 1991 года способен добавить к пенсии несколько сотен или тысяч рублей в месяц, и именно так у многих формируется прибавка в районе 3000 рублей.</w:t>
      </w:r>
    </w:p>
    <w:p w14:paraId="28F11921" w14:textId="18D1E42B" w:rsidR="00B050DF" w:rsidRPr="00DF0BC6" w:rsidRDefault="005C17FC" w:rsidP="00B050DF">
      <w:hyperlink r:id="rId26" w:history="1">
        <w:r w:rsidR="00B050DF" w:rsidRPr="00DF0BC6">
          <w:rPr>
            <w:rStyle w:val="a3"/>
          </w:rPr>
          <w:t>https://primpress.ru/article/132590</w:t>
        </w:r>
      </w:hyperlink>
    </w:p>
    <w:p w14:paraId="4C8DC89D" w14:textId="77777777" w:rsidR="0088582B" w:rsidRPr="00DF0BC6" w:rsidRDefault="0088582B" w:rsidP="0088582B">
      <w:pPr>
        <w:pStyle w:val="2"/>
      </w:pPr>
      <w:bookmarkStart w:id="91" w:name="_Toc224281259"/>
      <w:r w:rsidRPr="00DF0BC6">
        <w:t xml:space="preserve">PRIMPRESS, 12.03.2026, </w:t>
      </w:r>
      <w:proofErr w:type="gramStart"/>
      <w:r w:rsidRPr="00DF0BC6">
        <w:t>Почему</w:t>
      </w:r>
      <w:proofErr w:type="gramEnd"/>
      <w:r w:rsidRPr="00DF0BC6">
        <w:t xml:space="preserve"> пенсионерам до апреля стоит проверить свой трудовой стаж в личном кабинете</w:t>
      </w:r>
      <w:bookmarkEnd w:id="91"/>
    </w:p>
    <w:p w14:paraId="765611DD" w14:textId="77777777" w:rsidR="0088582B" w:rsidRPr="00DF0BC6" w:rsidRDefault="0088582B" w:rsidP="00812310">
      <w:pPr>
        <w:pStyle w:val="3"/>
      </w:pPr>
      <w:bookmarkStart w:id="92" w:name="_Toc224281260"/>
      <w:r w:rsidRPr="00DF0BC6">
        <w:t>В начале года Социальный фонд и работодатели подводят итоги по взносам и обновляют сведения о стаже. До апреля эти данные ещё можно оперативно уточнить, пока они не легли в основу расчётов пенсий и будущих перерасчётов.</w:t>
      </w:r>
      <w:bookmarkEnd w:id="92"/>
    </w:p>
    <w:p w14:paraId="5EF83B87" w14:textId="4B6FD8B0" w:rsidR="0088582B" w:rsidRPr="00DF0BC6" w:rsidRDefault="0088582B" w:rsidP="0088582B">
      <w:r w:rsidRPr="00DF0BC6">
        <w:t xml:space="preserve">Пенсионерам и тем, кто только приближается к пенсионному возрасту, важно сверить свой стаж в личном кабинете и убедиться, что все годы работы учтены. Подробно о структуре пенсионных прав рассказывает Социальный фонд России и материалы </w:t>
      </w:r>
      <w:r w:rsidR="006F4E6E">
        <w:t>«</w:t>
      </w:r>
      <w:r w:rsidRPr="00DF0BC6">
        <w:t>Российской газеты</w:t>
      </w:r>
      <w:r w:rsidR="006F4E6E">
        <w:t>»</w:t>
      </w:r>
      <w:r w:rsidRPr="00DF0BC6">
        <w:t>.</w:t>
      </w:r>
    </w:p>
    <w:p w14:paraId="741087C7" w14:textId="77777777" w:rsidR="0088582B" w:rsidRPr="00DF0BC6" w:rsidRDefault="0088582B" w:rsidP="0088582B">
      <w:r w:rsidRPr="00DF0BC6">
        <w:t>Какие ошибки встречаются чаще всего</w:t>
      </w:r>
    </w:p>
    <w:p w14:paraId="3935C00D" w14:textId="77777777" w:rsidR="0088582B" w:rsidRPr="00DF0BC6" w:rsidRDefault="0088582B" w:rsidP="0088582B">
      <w:r w:rsidRPr="00DF0BC6">
        <w:t>В электронных сведениях о стаже нередко отсутствуют отдельные периоды работы, особенно в 1990‑е и начале 2000‑х годов. Это могут быть ликвидированные предприятия, работа по срочным договорам или неполные отчёты работодателя.</w:t>
      </w:r>
    </w:p>
    <w:p w14:paraId="5E1575C8" w14:textId="0C25F3D4" w:rsidR="0088582B" w:rsidRPr="00DF0BC6" w:rsidRDefault="0088582B" w:rsidP="0088582B">
      <w:r w:rsidRPr="00DF0BC6">
        <w:t xml:space="preserve">Иногда стаж отражён, но без суммы заработка, что снижает количество пенсионных коэффициентов. Эксперты, на которых ссылается </w:t>
      </w:r>
      <w:r w:rsidR="006F4E6E">
        <w:t>«</w:t>
      </w:r>
      <w:r w:rsidRPr="00DF0BC6">
        <w:t>РБК</w:t>
      </w:r>
      <w:r w:rsidR="006F4E6E">
        <w:t>»</w:t>
      </w:r>
      <w:r w:rsidRPr="00DF0BC6">
        <w:t>, отмечают: чем раньше человек заметит такие ошибки, тем выше шанс восстановить документы через архивы и бывших работодателей.</w:t>
      </w:r>
    </w:p>
    <w:p w14:paraId="7854694C" w14:textId="77777777" w:rsidR="0088582B" w:rsidRPr="00DF0BC6" w:rsidRDefault="0088582B" w:rsidP="0088582B">
      <w:r w:rsidRPr="00DF0BC6">
        <w:t>Почему важно успеть до очередного перерасчёта</w:t>
      </w:r>
    </w:p>
    <w:p w14:paraId="59587B2C" w14:textId="77777777" w:rsidR="0088582B" w:rsidRPr="00DF0BC6" w:rsidRDefault="0088582B" w:rsidP="0088582B">
      <w:r w:rsidRPr="00DF0BC6">
        <w:t>Социальный фонд регулярно проводит плановые перерасчёты и индексации пенсий, опираясь на уже имеющиеся данные. Если в этот момент часть стажа не учтена, пенсионер автоматически недополучает деньги.</w:t>
      </w:r>
    </w:p>
    <w:p w14:paraId="327A3CD9" w14:textId="77777777" w:rsidR="0088582B" w:rsidRPr="00DF0BC6" w:rsidRDefault="0088582B" w:rsidP="0088582B">
      <w:r w:rsidRPr="00DF0BC6">
        <w:t xml:space="preserve">Исправлять ситуацию можно и позже, но тогда придётся подавать отдельное заявление и ждать повторного решения. О порядке перерасчёта пенсий и сроках рассмотрения заявлений подробно говорится на портале </w:t>
      </w:r>
      <w:proofErr w:type="spellStart"/>
      <w:r w:rsidRPr="00DF0BC6">
        <w:t>Госуслуг</w:t>
      </w:r>
      <w:proofErr w:type="spellEnd"/>
      <w:r w:rsidRPr="00DF0BC6">
        <w:t xml:space="preserve"> и в разъяснениях СФР.</w:t>
      </w:r>
    </w:p>
    <w:p w14:paraId="167D1FF6" w14:textId="77777777" w:rsidR="0088582B" w:rsidRPr="00DF0BC6" w:rsidRDefault="0088582B" w:rsidP="0088582B">
      <w:r w:rsidRPr="00DF0BC6">
        <w:t>Как проверить стаж через личный кабинет</w:t>
      </w:r>
    </w:p>
    <w:p w14:paraId="593FCCA6" w14:textId="3AF436E3" w:rsidR="0088582B" w:rsidRPr="00DF0BC6" w:rsidRDefault="0088582B" w:rsidP="0088582B">
      <w:r w:rsidRPr="00DF0BC6">
        <w:t xml:space="preserve">Проще всего зайти в личный кабинет на сайте Социального фонда или через </w:t>
      </w:r>
      <w:r w:rsidR="006F4E6E">
        <w:t>«</w:t>
      </w:r>
      <w:proofErr w:type="spellStart"/>
      <w:r w:rsidRPr="00DF0BC6">
        <w:t>Госуслуги</w:t>
      </w:r>
      <w:proofErr w:type="spellEnd"/>
      <w:r w:rsidR="006F4E6E">
        <w:t>»</w:t>
      </w:r>
      <w:r w:rsidRPr="00DF0BC6">
        <w:t xml:space="preserve"> и открыть раздел со сведениями о трудовой деятельности. Там отображаются периоды работы, работодатели и начисленные баллы.</w:t>
      </w:r>
    </w:p>
    <w:p w14:paraId="7F9AE38D" w14:textId="01C8D109" w:rsidR="0088582B" w:rsidRPr="00DF0BC6" w:rsidRDefault="0088582B" w:rsidP="0088582B">
      <w:r w:rsidRPr="00DF0BC6">
        <w:lastRenderedPageBreak/>
        <w:t xml:space="preserve">Эти данные нужно сравнить с трудовой книжкой и имеющимися справками. Структуру российского пенсионного обеспечения и принципы учёта стажа можно дополнительно посмотреть в статье </w:t>
      </w:r>
      <w:r w:rsidR="006F4E6E">
        <w:t>«</w:t>
      </w:r>
      <w:r w:rsidRPr="00DF0BC6">
        <w:t>Пенсия в России</w:t>
      </w:r>
      <w:r w:rsidR="006F4E6E">
        <w:t>»</w:t>
      </w:r>
      <w:r w:rsidRPr="00DF0BC6">
        <w:t xml:space="preserve"> на Википедии.</w:t>
      </w:r>
    </w:p>
    <w:p w14:paraId="7418A3F6" w14:textId="77777777" w:rsidR="0088582B" w:rsidRPr="00DF0BC6" w:rsidRDefault="0088582B" w:rsidP="0088582B">
      <w:r w:rsidRPr="00DF0BC6">
        <w:t>Что делать, если нашли расхождения</w:t>
      </w:r>
    </w:p>
    <w:p w14:paraId="70570B6D" w14:textId="77777777" w:rsidR="0088582B" w:rsidRPr="00DF0BC6" w:rsidRDefault="0088582B" w:rsidP="0088582B">
      <w:r w:rsidRPr="00DF0BC6">
        <w:t>Если какие</w:t>
      </w:r>
      <w:proofErr w:type="gramStart"/>
      <w:r w:rsidRPr="00DF0BC6">
        <w:t>‑</w:t>
      </w:r>
      <w:proofErr w:type="gramEnd"/>
      <w:r w:rsidRPr="00DF0BC6">
        <w:t>то годы работы или организации отсутствуют, стоит собрать подтверждающие документы: копии трудовой книжки, справки о зарплате, архивные выписки. С этим пакетом нужно обратиться в клиентскую службу Социального фонда или МФЦ и подать заявление на уточнение стажа.</w:t>
      </w:r>
    </w:p>
    <w:p w14:paraId="565E4690" w14:textId="77777777" w:rsidR="0088582B" w:rsidRPr="00DF0BC6" w:rsidRDefault="0088582B" w:rsidP="0088582B">
      <w:r w:rsidRPr="00DF0BC6">
        <w:t>Чем раньше это сделать, тем быстрее изменения попадут в лицевой счёт и будут учтены при следующих индексациях и перерасчётах. Для пенсионера несколько восстановленных лет стажа могут означать ощутимую прибавку к выплате, а для тех, кто только готовится к выходу на пенсию, — уверенность, что право на страховую пенсию будет реализовано в полном объёме.</w:t>
      </w:r>
    </w:p>
    <w:p w14:paraId="62EF45CF" w14:textId="7AE2BE15" w:rsidR="00B050DF" w:rsidRPr="00DF0BC6" w:rsidRDefault="005C17FC" w:rsidP="0088582B">
      <w:hyperlink r:id="rId27" w:history="1">
        <w:r w:rsidR="0088582B" w:rsidRPr="00DF0BC6">
          <w:rPr>
            <w:rStyle w:val="a3"/>
          </w:rPr>
          <w:t>https://primpress.ru/article/132591</w:t>
        </w:r>
      </w:hyperlink>
    </w:p>
    <w:p w14:paraId="462709CB" w14:textId="5BB18F04" w:rsidR="0042228F" w:rsidRDefault="0042228F" w:rsidP="0042228F">
      <w:pPr>
        <w:pStyle w:val="2"/>
      </w:pPr>
      <w:bookmarkStart w:id="93" w:name="_Toc224281261"/>
      <w:r>
        <w:t>ДНИ24, 12.03.2026</w:t>
      </w:r>
      <w:r w:rsidRPr="00A041C6">
        <w:t xml:space="preserve">, </w:t>
      </w:r>
      <w:proofErr w:type="gramStart"/>
      <w:r>
        <w:t>Как</w:t>
      </w:r>
      <w:proofErr w:type="gramEnd"/>
      <w:r>
        <w:t xml:space="preserve"> в России можно увеличить размер пенсии</w:t>
      </w:r>
      <w:bookmarkEnd w:id="93"/>
    </w:p>
    <w:p w14:paraId="62AF8437" w14:textId="77777777" w:rsidR="0042228F" w:rsidRDefault="0042228F" w:rsidP="0042228F">
      <w:pPr>
        <w:pStyle w:val="3"/>
      </w:pPr>
      <w:bookmarkStart w:id="94" w:name="_Toc224281262"/>
      <w:r>
        <w:t>В России существует несколько законных способов увеличить размер пенсии, и они зависят от того, о какой именно выплате идёт речь: трудовой пенсии по старости, накопительной части или социальных доплатах. Эксперты Пенсионного фонда России (ПФР) и финансовые консультанты отмечают, что будущие пенсионеры могут повлиять на размер выплат, используя несколько стратегий одновременно.</w:t>
      </w:r>
      <w:bookmarkEnd w:id="94"/>
    </w:p>
    <w:p w14:paraId="02701929" w14:textId="77777777" w:rsidR="0042228F" w:rsidRDefault="0042228F" w:rsidP="0042228F">
      <w:r>
        <w:t>Страховой стаж и его значение</w:t>
      </w:r>
    </w:p>
    <w:p w14:paraId="2181F1F1" w14:textId="77777777" w:rsidR="0042228F" w:rsidRDefault="0042228F" w:rsidP="0042228F">
      <w:r>
        <w:t>Одна из ключевых составляющих пенсионной выплаты - страховой стаж. Трудовая пенсия по старости состоит из фиксированной части и страховой части, размер которой определяется количеством накопленных пенсионных коэффициентов или индивидуальных пенсионных баллов (ИПК). Чем больше официально подтверждённого стажа, тем выше размер страховой части.</w:t>
      </w:r>
    </w:p>
    <w:p w14:paraId="112B7F4D" w14:textId="77777777" w:rsidR="0042228F" w:rsidRDefault="0042228F" w:rsidP="0042228F">
      <w:r>
        <w:t>По данным ПФР, в расчёт включаются периоды официальной работы, службы в армии, ухода за детьми до полутора лет и другие периоды, признаваемые льготным стажем. Эксперты отмечают, что для граждан, имеющих меньше 30 лет стажа, размер пенсии значительно ниже среднего уровня, и увеличение стажа может быть наиболее эффективным способом повысить выплаты.</w:t>
      </w:r>
    </w:p>
    <w:p w14:paraId="4CBF61CC" w14:textId="77777777" w:rsidR="0042228F" w:rsidRDefault="0042228F" w:rsidP="0042228F">
      <w:r>
        <w:t>Повышение индивидуального пенсионного коэффициента</w:t>
      </w:r>
    </w:p>
    <w:p w14:paraId="6517AB1F" w14:textId="77777777" w:rsidR="0042228F" w:rsidRDefault="0042228F" w:rsidP="0042228F">
      <w:r>
        <w:t>Индивидуальный пенсионный коэффициент (ИПК) - ключевой инструмент расчёта страховой части пенсии. Каждый год официальной работы с официальной зарплатой приносит определённое количество баллов. Размер начислений зависит от уровня заработка: чем выше зарплата, тем больше баллов поступает в расчёт.</w:t>
      </w:r>
    </w:p>
    <w:p w14:paraId="580CA033" w14:textId="77777777" w:rsidR="0042228F" w:rsidRDefault="0042228F" w:rsidP="0042228F">
      <w:r>
        <w:t xml:space="preserve">Добровольное участие в системе позволяет гражданам дополнительно увеличивать ИПК. Например, можно делать взносы в Пенсионный фонд или в негосударственные пенсионные фонды (НПФ), что отражается на страховой части будущей пенсии. Для </w:t>
      </w:r>
      <w:r>
        <w:lastRenderedPageBreak/>
        <w:t>стимулирования таких взносов действует налоговый вычет - до 120 000 рублей в год на личные пенсионные накопления, что позволяет снизить налогооблагаемую базу.</w:t>
      </w:r>
    </w:p>
    <w:p w14:paraId="776A997E" w14:textId="77777777" w:rsidR="0042228F" w:rsidRDefault="0042228F" w:rsidP="0042228F">
      <w:r>
        <w:t>Добровольные пенсионные взносы</w:t>
      </w:r>
    </w:p>
    <w:p w14:paraId="4F8F763A" w14:textId="77777777" w:rsidR="0042228F" w:rsidRDefault="0042228F" w:rsidP="0042228F">
      <w:r>
        <w:t>Пенсионеры и работающие граждане могут делать добровольные взносы в накопительную часть пенсии. Эти средства учитываются при расчёте выплат в будущем. Согласно последним данным ПФР, граждане, систематически пополняющие накопительную часть, получают ощутимый рост будущих выплат.</w:t>
      </w:r>
    </w:p>
    <w:p w14:paraId="4DB767DC" w14:textId="77777777" w:rsidR="0042228F" w:rsidRDefault="0042228F" w:rsidP="0042228F">
      <w:r>
        <w:t>Эксперты напоминают, что средства можно направлять как в ПФР, так и в НПФ. При этом выбор фонда с высокой доходностью инвестиций позволяет увеличить сумму накоплений. Отдельные НПФ за последние пять лет показывают доходность выше инфляции на 3-5 % годовых, что дополнительно повышает размер будущей пенсии.</w:t>
      </w:r>
    </w:p>
    <w:p w14:paraId="10184621" w14:textId="77777777" w:rsidR="0042228F" w:rsidRDefault="0042228F" w:rsidP="0042228F">
      <w:r>
        <w:t>Продление трудовой деятельности</w:t>
      </w:r>
    </w:p>
    <w:p w14:paraId="0E472659" w14:textId="77777777" w:rsidR="0042228F" w:rsidRDefault="0042228F" w:rsidP="0042228F">
      <w:r>
        <w:t>Продолжение работы после достижения пенсионного возраста также положительно влияет на размер выплат. Каждый дополнительный год официальной работы приносит новые баллы ИПК, что напрямую увеличивает страховую часть пенсии.</w:t>
      </w:r>
    </w:p>
    <w:p w14:paraId="5A96ED50" w14:textId="77777777" w:rsidR="0042228F" w:rsidRDefault="0042228F" w:rsidP="0042228F">
      <w:r>
        <w:t>ПФР указывает, что граждане, которые выходят на пенсию позже установленного возраста, в среднем получают на 10-15 % больше выплат по сравнению с теми, кто оформил пенсию сразу. Для многих россиян это становится эффективным способом компенсации низкой зарплаты в первые годы трудовой деятельности.</w:t>
      </w:r>
    </w:p>
    <w:p w14:paraId="6B1AECC1" w14:textId="77777777" w:rsidR="0042228F" w:rsidRDefault="0042228F" w:rsidP="0042228F">
      <w:r>
        <w:t>Льготный стаж</w:t>
      </w:r>
    </w:p>
    <w:p w14:paraId="02F98807" w14:textId="77777777" w:rsidR="0042228F" w:rsidRDefault="0042228F" w:rsidP="0042228F">
      <w:r>
        <w:t>Для ряда профессий предусмотрен льготный стаж, который позволяет рассчитывать на более высокие пенсионные выплаты. К таким профессиям относятся учителя, врачи, работники вредных производств, военные и сотрудники органов внутренних дел.</w:t>
      </w:r>
    </w:p>
    <w:p w14:paraId="39E414D6" w14:textId="77777777" w:rsidR="0042228F" w:rsidRDefault="0042228F" w:rsidP="0042228F">
      <w:r>
        <w:t>В соответствии с законодательством, каждый год работы в условиях, засчитываемых как льготный стаж, даёт дополнительные баллы, что напрямую увеличивает страховую часть пенсии. Специалисты отмечают, что правильный учёт таких периодов особенно важен для тех, кто работал в сферах с вредными условиями труда или интенсивной физической нагрузкой.</w:t>
      </w:r>
    </w:p>
    <w:p w14:paraId="7E003A98" w14:textId="77777777" w:rsidR="0042228F" w:rsidRDefault="0042228F" w:rsidP="0042228F">
      <w:r>
        <w:t>Инвестиции накопительной части</w:t>
      </w:r>
    </w:p>
    <w:p w14:paraId="69D4DCCA" w14:textId="77777777" w:rsidR="0042228F" w:rsidRDefault="0042228F" w:rsidP="0042228F">
      <w:r>
        <w:t>Накопительная часть пенсии позволяет использовать средства более гибко. Граждане могут инвестировать её через НПФ, что даёт возможность увеличить размер будущей выплаты за счёт доходности фонда.</w:t>
      </w:r>
    </w:p>
    <w:p w14:paraId="26273017" w14:textId="77777777" w:rsidR="0042228F" w:rsidRDefault="0042228F" w:rsidP="0042228F">
      <w:r>
        <w:t>Финансовые консультанты рекомендуют выбирать фонды с долгосрочной стабильной доходностью, учитывая риск инвестиций. Исторические данные показывают, что грамотное управление накопительной частью позволяет увеличить выплаты на 15-20 % по сравнению с фиксированной ставкой ПФР.</w:t>
      </w:r>
    </w:p>
    <w:p w14:paraId="486C9BC0" w14:textId="77777777" w:rsidR="0042228F" w:rsidRDefault="0042228F" w:rsidP="0042228F">
      <w:r>
        <w:t>Сочетание всех стратегий</w:t>
      </w:r>
    </w:p>
    <w:p w14:paraId="099FF3D6" w14:textId="77777777" w:rsidR="0042228F" w:rsidRDefault="0042228F" w:rsidP="0042228F">
      <w:r>
        <w:t>Специалисты ПФР и финансовые аналитики отмечают, что максимальный эффект достигается при комбинировании нескольких стратегий: продолжение работы после пенсионного возраста, пополнение накопительной части, учёт льготного стажа и официальная зарплата выше минимальной.</w:t>
      </w:r>
    </w:p>
    <w:p w14:paraId="585A1F79" w14:textId="77777777" w:rsidR="0042228F" w:rsidRDefault="0042228F" w:rsidP="0042228F">
      <w:r>
        <w:lastRenderedPageBreak/>
        <w:t>В целом, подход к формированию будущей пенсии требует планирования и систематического контроля за своим страховым стажем и накоплениями. Для граждан, желающих повысить будущие выплаты, важно следить за официальной регистрацией всех периодов работы и своевременно использовать налоговые вычеты и добровольные взносы.</w:t>
      </w:r>
    </w:p>
    <w:p w14:paraId="147650C8" w14:textId="77777777" w:rsidR="0042228F" w:rsidRDefault="0042228F" w:rsidP="0042228F">
      <w:r>
        <w:t>Павлова Ольга</w:t>
      </w:r>
    </w:p>
    <w:p w14:paraId="3B51983E" w14:textId="05A0169A" w:rsidR="0088582B" w:rsidRDefault="005C17FC" w:rsidP="0042228F">
      <w:hyperlink r:id="rId28" w:history="1">
        <w:r w:rsidR="0042228F" w:rsidRPr="00246482">
          <w:rPr>
            <w:rStyle w:val="a3"/>
          </w:rPr>
          <w:t>https://dni24.com/exclusive/447498-kak-v-rossii-mozhno-uvelichit-razmer-pensii.html</w:t>
        </w:r>
      </w:hyperlink>
      <w:r w:rsidR="0042228F">
        <w:t xml:space="preserve"> </w:t>
      </w:r>
    </w:p>
    <w:p w14:paraId="3B4DBB21" w14:textId="1A5D3F5E" w:rsidR="0042228F" w:rsidRPr="00DF0BC6" w:rsidRDefault="0042228F" w:rsidP="0042228F"/>
    <w:bookmarkEnd w:id="53"/>
    <w:p w14:paraId="17AAA48A" w14:textId="22DEE133" w:rsidR="00400AC5" w:rsidRPr="00D706E9" w:rsidRDefault="00400AC5" w:rsidP="00400AC5">
      <w:r>
        <w:t xml:space="preserve"> </w:t>
      </w:r>
    </w:p>
    <w:p w14:paraId="0CA2BE19" w14:textId="77777777" w:rsidR="00111D7C" w:rsidRPr="00DF0BC6" w:rsidRDefault="00111D7C" w:rsidP="00111D7C"/>
    <w:p w14:paraId="5A637E07" w14:textId="77777777" w:rsidR="00111D7C" w:rsidRDefault="00111D7C" w:rsidP="00111D7C">
      <w:pPr>
        <w:pStyle w:val="251"/>
      </w:pPr>
      <w:bookmarkStart w:id="95" w:name="_Toc99271704"/>
      <w:bookmarkStart w:id="96" w:name="_Toc99318656"/>
      <w:bookmarkStart w:id="97" w:name="_Toc165991076"/>
      <w:bookmarkStart w:id="98" w:name="_Toc62681899"/>
      <w:bookmarkStart w:id="99" w:name="_Toc224281263"/>
      <w:bookmarkEnd w:id="24"/>
      <w:bookmarkEnd w:id="25"/>
      <w:bookmarkEnd w:id="26"/>
      <w:r w:rsidRPr="00DF0BC6">
        <w:lastRenderedPageBreak/>
        <w:t>НОВОСТИ МАКРОЭКОНОМИКИ</w:t>
      </w:r>
      <w:bookmarkEnd w:id="95"/>
      <w:bookmarkEnd w:id="96"/>
      <w:bookmarkEnd w:id="97"/>
      <w:bookmarkEnd w:id="99"/>
    </w:p>
    <w:p w14:paraId="0FA7FB37" w14:textId="19A3887C" w:rsidR="00096A37" w:rsidRPr="00955CF1" w:rsidRDefault="00096A37" w:rsidP="00096A37">
      <w:pPr>
        <w:pStyle w:val="2"/>
      </w:pPr>
      <w:bookmarkStart w:id="100" w:name="_Toc224281264"/>
      <w:r w:rsidRPr="00955CF1">
        <w:t>Российская газета, 13.03.2026, Богатые богатеют быстрее</w:t>
      </w:r>
      <w:bookmarkEnd w:id="100"/>
    </w:p>
    <w:p w14:paraId="3A5D367D" w14:textId="77777777" w:rsidR="00096A37" w:rsidRPr="00955CF1" w:rsidRDefault="00096A37" w:rsidP="00096A37">
      <w:pPr>
        <w:pStyle w:val="3"/>
      </w:pPr>
      <w:bookmarkStart w:id="101" w:name="_Toc224281265"/>
      <w:r w:rsidRPr="00955CF1">
        <w:t xml:space="preserve">Росстат подвел итоги 2025 года и выяснил, что разрыв между богатыми </w:t>
      </w:r>
      <w:proofErr w:type="gramStart"/>
      <w:r w:rsidRPr="00955CF1">
        <w:t>и  бедными</w:t>
      </w:r>
      <w:proofErr w:type="gramEnd"/>
      <w:r w:rsidRPr="00955CF1">
        <w:t xml:space="preserve"> в России продолжает увеличиваться. Деньги текут к тем, у кого их </w:t>
      </w:r>
      <w:proofErr w:type="gramStart"/>
      <w:r w:rsidRPr="00955CF1">
        <w:t>и  так</w:t>
      </w:r>
      <w:proofErr w:type="gramEnd"/>
      <w:r w:rsidRPr="00955CF1">
        <w:t xml:space="preserve"> много: 10% самых обеспеченных людей страны получают почти треть всех  доходов (30,8%). А вот на долю 10% беднейших приходится только 2%. </w:t>
      </w:r>
      <w:proofErr w:type="gramStart"/>
      <w:r w:rsidRPr="00955CF1">
        <w:t>Заметно  прибавилось</w:t>
      </w:r>
      <w:proofErr w:type="gramEnd"/>
      <w:r w:rsidRPr="00955CF1">
        <w:t xml:space="preserve"> и тех, кто получает больше 100 тысяч рублей в месяц - теперь  каждый пятый россиянин (22,3%) входит в эту категорию. Помогли им в </w:t>
      </w:r>
      <w:proofErr w:type="gramStart"/>
      <w:r w:rsidRPr="00955CF1">
        <w:t>этом,  скорее</w:t>
      </w:r>
      <w:proofErr w:type="gramEnd"/>
      <w:r w:rsidRPr="00955CF1">
        <w:t xml:space="preserve"> всего, высокие банковские ставки: те, у кого есть свободные деньги,  смогли неплохо заработать на процентах.</w:t>
      </w:r>
      <w:bookmarkEnd w:id="101"/>
    </w:p>
    <w:p w14:paraId="25001FA8" w14:textId="77777777" w:rsidR="00096A37" w:rsidRPr="00955CF1" w:rsidRDefault="00096A37" w:rsidP="00096A37">
      <w:r w:rsidRPr="00955CF1">
        <w:t xml:space="preserve">Если смотреть на сухие цифры статистики, 2025 год в России </w:t>
      </w:r>
      <w:proofErr w:type="gramStart"/>
      <w:r w:rsidRPr="00955CF1">
        <w:t>получился  очень</w:t>
      </w:r>
      <w:proofErr w:type="gramEnd"/>
      <w:r w:rsidRPr="00955CF1">
        <w:t xml:space="preserve"> противоречивым. С одной стороны, вроде бы все хорошо: </w:t>
      </w:r>
      <w:proofErr w:type="gramStart"/>
      <w:r w:rsidRPr="00955CF1">
        <w:t>зарплаты  подросли</w:t>
      </w:r>
      <w:proofErr w:type="gramEnd"/>
      <w:r w:rsidRPr="00955CF1">
        <w:t xml:space="preserve">, официальных бедняков стало меньше. С другой - пропасть </w:t>
      </w:r>
      <w:proofErr w:type="gramStart"/>
      <w:r w:rsidRPr="00955CF1">
        <w:t>между  теми</w:t>
      </w:r>
      <w:proofErr w:type="gramEnd"/>
      <w:r w:rsidRPr="00955CF1">
        <w:t xml:space="preserve">, у кого есть всё, и теми, кто еле сводит концы с концами, стала только  шире. Росстат в своих отчетах честно рисует эту картину: богатые </w:t>
      </w:r>
      <w:proofErr w:type="gramStart"/>
      <w:r w:rsidRPr="00955CF1">
        <w:t>богатеют  намного</w:t>
      </w:r>
      <w:proofErr w:type="gramEnd"/>
      <w:r w:rsidRPr="00955CF1">
        <w:t xml:space="preserve"> быстрее, чем бедные выбираются из своих финансовых ям.</w:t>
      </w:r>
    </w:p>
    <w:p w14:paraId="10CB41C8" w14:textId="77777777" w:rsidR="00096A37" w:rsidRPr="00955CF1" w:rsidRDefault="00096A37" w:rsidP="00096A37">
      <w:r w:rsidRPr="00955CF1">
        <w:t xml:space="preserve">Есть такой показатель - "коэффициент фондов". Проще говоря, это </w:t>
      </w:r>
      <w:proofErr w:type="gramStart"/>
      <w:r w:rsidRPr="00955CF1">
        <w:t>ответ  на</w:t>
      </w:r>
      <w:proofErr w:type="gramEnd"/>
      <w:r w:rsidRPr="00955CF1">
        <w:t xml:space="preserve"> вопрос, во сколько раз 10% самых богатых людей в стране богаче, чем 10%  самых бедных. Так вот, по итогам 2025 года эта цифра подросла на 0,3 </w:t>
      </w:r>
      <w:proofErr w:type="gramStart"/>
      <w:r w:rsidRPr="00955CF1">
        <w:t>пункта  и</w:t>
      </w:r>
      <w:proofErr w:type="gramEnd"/>
      <w:r w:rsidRPr="00955CF1">
        <w:t xml:space="preserve"> достигла 15,8 раза. И разрыв, судя по данным Росстата, </w:t>
      </w:r>
      <w:proofErr w:type="gramStart"/>
      <w:r w:rsidRPr="00955CF1">
        <w:t>продолжает  понемногу</w:t>
      </w:r>
      <w:proofErr w:type="gramEnd"/>
      <w:r w:rsidRPr="00955CF1">
        <w:t xml:space="preserve"> увеличиваться.</w:t>
      </w:r>
    </w:p>
    <w:p w14:paraId="60A74FA6" w14:textId="77777777" w:rsidR="00096A37" w:rsidRPr="00955CF1" w:rsidRDefault="00096A37" w:rsidP="00096A37">
      <w:r w:rsidRPr="00955CF1">
        <w:t xml:space="preserve">Теперь посмотрим на общий пирог. Кому достался самый весомый кусок? </w:t>
      </w:r>
      <w:proofErr w:type="gramStart"/>
      <w:r w:rsidRPr="00955CF1">
        <w:t>В  2025</w:t>
      </w:r>
      <w:proofErr w:type="gramEnd"/>
      <w:r w:rsidRPr="00955CF1">
        <w:t xml:space="preserve"> году 10% наиболее обеспеченных граждан забрали себе 30,8% всех денег  (годом ранее у них было 30,3%). А вот 10% беднейших довольствуются лишь 2</w:t>
      </w:r>
      <w:proofErr w:type="gramStart"/>
      <w:r w:rsidRPr="00955CF1">
        <w:t>%  от</w:t>
      </w:r>
      <w:proofErr w:type="gramEnd"/>
      <w:r w:rsidRPr="00955CF1">
        <w:t xml:space="preserve"> общего пирога. И это даже прогресс: раньше у них было 1,9%. То </w:t>
      </w:r>
      <w:proofErr w:type="gramStart"/>
      <w:r w:rsidRPr="00955CF1">
        <w:t>есть  богатые</w:t>
      </w:r>
      <w:proofErr w:type="gramEnd"/>
      <w:r w:rsidRPr="00955CF1">
        <w:t xml:space="preserve"> прибавили себе 0,5%, а бедные - всего 0,1%. Скорость, с </w:t>
      </w:r>
      <w:proofErr w:type="gramStart"/>
      <w:r w:rsidRPr="00955CF1">
        <w:t>которой  богатеют</w:t>
      </w:r>
      <w:proofErr w:type="gramEnd"/>
      <w:r w:rsidRPr="00955CF1">
        <w:t xml:space="preserve"> богатые, в пять раз выше, чем у бедных.</w:t>
      </w:r>
    </w:p>
    <w:p w14:paraId="0DA783C7" w14:textId="77777777" w:rsidR="00096A37" w:rsidRPr="00955CF1" w:rsidRDefault="00096A37" w:rsidP="00096A37">
      <w:r w:rsidRPr="00955CF1">
        <w:t xml:space="preserve">А что говорит статистика о повседневной жизни? До последнего </w:t>
      </w:r>
      <w:proofErr w:type="gramStart"/>
      <w:r w:rsidRPr="00955CF1">
        <w:t>времени  самую</w:t>
      </w:r>
      <w:proofErr w:type="gramEnd"/>
      <w:r w:rsidRPr="00955CF1">
        <w:t xml:space="preserve"> многочисленную группу россиян составляли те, кто получает на руки от  27 до 45 тысяч рублей в месяц. Теперь же лидируют те, чей доход </w:t>
      </w:r>
      <w:proofErr w:type="gramStart"/>
      <w:r w:rsidRPr="00955CF1">
        <w:t>перевалил  за</w:t>
      </w:r>
      <w:proofErr w:type="gramEnd"/>
      <w:r w:rsidRPr="00955CF1">
        <w:t xml:space="preserve"> 100 тысяч рублей в месяц. Их доля выросла с 16,7% до 22,3%. То </w:t>
      </w:r>
      <w:proofErr w:type="gramStart"/>
      <w:r w:rsidRPr="00955CF1">
        <w:t>есть  людей</w:t>
      </w:r>
      <w:proofErr w:type="gramEnd"/>
      <w:r w:rsidRPr="00955CF1">
        <w:t xml:space="preserve"> с приличным, по нашим меркам, доходом стало заметно больше.</w:t>
      </w:r>
    </w:p>
    <w:p w14:paraId="6E770F0E" w14:textId="77777777" w:rsidR="00096A37" w:rsidRPr="00955CF1" w:rsidRDefault="00096A37" w:rsidP="00096A37">
      <w:r w:rsidRPr="00955CF1">
        <w:t xml:space="preserve">Правда, тут есть один нюанс, о котором говорят эксперты из </w:t>
      </w:r>
      <w:proofErr w:type="gramStart"/>
      <w:r w:rsidRPr="00955CF1">
        <w:t>Высшей  школы</w:t>
      </w:r>
      <w:proofErr w:type="gramEnd"/>
      <w:r w:rsidRPr="00955CF1">
        <w:t xml:space="preserve"> экономики (ВШЭ). Они изучили данные ФНС и сопоставили их с </w:t>
      </w:r>
      <w:proofErr w:type="gramStart"/>
      <w:r w:rsidRPr="00955CF1">
        <w:t>опросами  Росстата</w:t>
      </w:r>
      <w:proofErr w:type="gramEnd"/>
      <w:r w:rsidRPr="00955CF1">
        <w:t xml:space="preserve"> (взяли за 2022 год, но тенденция важная) и выяснили, что реальное  число богатых людей в статистике может быть занижено. Просто потому, </w:t>
      </w:r>
      <w:proofErr w:type="gramStart"/>
      <w:r w:rsidRPr="00955CF1">
        <w:t>что  очень</w:t>
      </w:r>
      <w:proofErr w:type="gramEnd"/>
      <w:r w:rsidRPr="00955CF1">
        <w:t xml:space="preserve"> богатые люди часто не участвуют в опросах или не рассказывают о всех  своих доходах. Если подправить данные, окажется, что людей с доходом </w:t>
      </w:r>
      <w:proofErr w:type="gramStart"/>
      <w:r w:rsidRPr="00955CF1">
        <w:t>выше  150</w:t>
      </w:r>
      <w:proofErr w:type="gramEnd"/>
      <w:r w:rsidRPr="00955CF1">
        <w:t xml:space="preserve"> тысяч в месяц не 0,5%, а 1,1%. А тех, кто получает от 200 тысяч, - 0,5</w:t>
      </w:r>
      <w:proofErr w:type="gramStart"/>
      <w:r w:rsidRPr="00955CF1">
        <w:t>%  вместо</w:t>
      </w:r>
      <w:proofErr w:type="gramEnd"/>
      <w:r w:rsidRPr="00955CF1">
        <w:t xml:space="preserve"> официальных 0,3%.</w:t>
      </w:r>
    </w:p>
    <w:p w14:paraId="68897AE7" w14:textId="77777777" w:rsidR="00096A37" w:rsidRPr="00955CF1" w:rsidRDefault="00096A37" w:rsidP="00096A37">
      <w:r w:rsidRPr="00955CF1">
        <w:t xml:space="preserve">Эксперты, размышляющие над этими цифрами, сходятся в одном: </w:t>
      </w:r>
      <w:proofErr w:type="gramStart"/>
      <w:r w:rsidRPr="00955CF1">
        <w:t>главный  виновник</w:t>
      </w:r>
      <w:proofErr w:type="gramEnd"/>
      <w:r w:rsidRPr="00955CF1">
        <w:t xml:space="preserve"> нынешнего расслоения - ключевая ставка Центробанка. Из-за </w:t>
      </w:r>
      <w:proofErr w:type="gramStart"/>
      <w:r w:rsidRPr="00955CF1">
        <w:t>высокой  ставки</w:t>
      </w:r>
      <w:proofErr w:type="gramEnd"/>
      <w:r w:rsidRPr="00955CF1">
        <w:t xml:space="preserve"> банки предлагают большие проценты по вкладам. Кто имеет от </w:t>
      </w:r>
      <w:proofErr w:type="gramStart"/>
      <w:r w:rsidRPr="00955CF1">
        <w:t>этого  выгоду</w:t>
      </w:r>
      <w:proofErr w:type="gramEnd"/>
      <w:r w:rsidRPr="00955CF1">
        <w:t>? Тот, у кого есть свободные деньги, чтобы положить на депозит.  Богатые люди живут не только на зарплату, у них есть сбережения, акции.  Проценты по вкладам стали для них отличной добавкой к доходу.</w:t>
      </w:r>
    </w:p>
    <w:p w14:paraId="7D3CE2A1" w14:textId="77777777" w:rsidR="00096A37" w:rsidRPr="00955CF1" w:rsidRDefault="00096A37" w:rsidP="00096A37">
      <w:r w:rsidRPr="00955CF1">
        <w:lastRenderedPageBreak/>
        <w:t xml:space="preserve">Второй важный источник дохода у богатых - бизнес и собственность.  Малообеспеченные люди живут на зарплату. Она за последние пару лет </w:t>
      </w:r>
      <w:proofErr w:type="gramStart"/>
      <w:r w:rsidRPr="00955CF1">
        <w:t>заметно  выросла</w:t>
      </w:r>
      <w:proofErr w:type="gramEnd"/>
      <w:r w:rsidRPr="00955CF1">
        <w:t xml:space="preserve"> (больше чем на 20% номинально). Но Дмитрий </w:t>
      </w:r>
      <w:proofErr w:type="spellStart"/>
      <w:r w:rsidRPr="00955CF1">
        <w:t>Землянский</w:t>
      </w:r>
      <w:proofErr w:type="spellEnd"/>
      <w:r w:rsidRPr="00955CF1">
        <w:t xml:space="preserve">, эксперт </w:t>
      </w:r>
      <w:proofErr w:type="gramStart"/>
      <w:r w:rsidRPr="00955CF1">
        <w:t xml:space="preserve">из  </w:t>
      </w:r>
      <w:proofErr w:type="spellStart"/>
      <w:r w:rsidRPr="00955CF1">
        <w:t>РАНХиГС</w:t>
      </w:r>
      <w:proofErr w:type="spellEnd"/>
      <w:proofErr w:type="gramEnd"/>
      <w:r w:rsidRPr="00955CF1">
        <w:t xml:space="preserve">, говорит, что рост зарплат - это, по сути, латание дыр, а не  прорыв. Да, платить стали больше и курьеру, и банкиру. Но не потому, </w:t>
      </w:r>
      <w:proofErr w:type="gramStart"/>
      <w:r w:rsidRPr="00955CF1">
        <w:t>что  экономика</w:t>
      </w:r>
      <w:proofErr w:type="gramEnd"/>
      <w:r w:rsidRPr="00955CF1">
        <w:t xml:space="preserve"> вдруг стала суперэффективной. Просто рабочих рук не </w:t>
      </w:r>
      <w:proofErr w:type="gramStart"/>
      <w:r w:rsidRPr="00955CF1">
        <w:t>хватает,  поэтому</w:t>
      </w:r>
      <w:proofErr w:type="gramEnd"/>
      <w:r w:rsidRPr="00955CF1">
        <w:t xml:space="preserve"> поднимают зарплаты. Фундаментально же структура экономики </w:t>
      </w:r>
      <w:proofErr w:type="gramStart"/>
      <w:r w:rsidRPr="00955CF1">
        <w:t>не  изменилась</w:t>
      </w:r>
      <w:proofErr w:type="gramEnd"/>
      <w:r w:rsidRPr="00955CF1">
        <w:t xml:space="preserve">, предприятия не модернизировались. В итоге разрыв между </w:t>
      </w:r>
      <w:proofErr w:type="gramStart"/>
      <w:r w:rsidRPr="00955CF1">
        <w:t>группами  богатых</w:t>
      </w:r>
      <w:proofErr w:type="gramEnd"/>
      <w:r w:rsidRPr="00955CF1">
        <w:t xml:space="preserve"> и бедных как был, так и остался, просто застыл на новом, более  высоком уровне.</w:t>
      </w:r>
    </w:p>
    <w:p w14:paraId="23CF3E37" w14:textId="77777777" w:rsidR="00096A37" w:rsidRPr="00955CF1" w:rsidRDefault="00096A37" w:rsidP="00096A37">
      <w:r w:rsidRPr="00955CF1">
        <w:t xml:space="preserve">Официальная статистика сообщает о победе над бедностью. К </w:t>
      </w:r>
      <w:proofErr w:type="gramStart"/>
      <w:r w:rsidRPr="00955CF1">
        <w:t>первому  кварталу</w:t>
      </w:r>
      <w:proofErr w:type="gramEnd"/>
      <w:r w:rsidRPr="00955CF1">
        <w:t xml:space="preserve"> 2025 года за чертой бедности (она сейчас считается по-новому и  составляет около 16,6 тысячи рублей) осталось всего 8,1% населения (два  назад было более 13%). Спасают адресные выплаты, </w:t>
      </w:r>
      <w:proofErr w:type="spellStart"/>
      <w:r w:rsidRPr="00955CF1">
        <w:t>соцконтракты</w:t>
      </w:r>
      <w:proofErr w:type="spellEnd"/>
      <w:r w:rsidRPr="00955CF1">
        <w:t xml:space="preserve">, рост </w:t>
      </w:r>
      <w:proofErr w:type="gramStart"/>
      <w:r w:rsidRPr="00955CF1">
        <w:t>пенсий  и</w:t>
      </w:r>
      <w:proofErr w:type="gramEnd"/>
      <w:r w:rsidRPr="00955CF1">
        <w:t xml:space="preserve"> опять же рост зарплат. Средняя зарплата по стране в первом квартале </w:t>
      </w:r>
      <w:proofErr w:type="gramStart"/>
      <w:r w:rsidRPr="00955CF1">
        <w:t>2025  года</w:t>
      </w:r>
      <w:proofErr w:type="gramEnd"/>
      <w:r w:rsidRPr="00955CF1">
        <w:t xml:space="preserve"> превысила, по данным Росстата, 92 тысячи рублей.</w:t>
      </w:r>
    </w:p>
    <w:p w14:paraId="609283E5" w14:textId="77777777" w:rsidR="00096A37" w:rsidRPr="00955CF1" w:rsidRDefault="00096A37" w:rsidP="00096A37">
      <w:r w:rsidRPr="00955CF1">
        <w:t xml:space="preserve">Правительству поставлена задача к 2030 году сократить </w:t>
      </w:r>
      <w:proofErr w:type="gramStart"/>
      <w:r w:rsidRPr="00955CF1">
        <w:t>уровень  неравенства</w:t>
      </w:r>
      <w:proofErr w:type="gramEnd"/>
      <w:r w:rsidRPr="00955CF1">
        <w:t xml:space="preserve">. Указом "О национальных целях развития РФ на период до </w:t>
      </w:r>
      <w:proofErr w:type="gramStart"/>
      <w:r w:rsidRPr="00955CF1">
        <w:t>2030  года</w:t>
      </w:r>
      <w:proofErr w:type="gramEnd"/>
      <w:r w:rsidRPr="00955CF1">
        <w:t xml:space="preserve"> и на перспективу до 2036 года" Владимир Путин установил, что через  четыре года соответствующий коэффициент Джини (показатель, который  демонстрирует степень неравномерности распределения доходов среди  населения) должен снизиться до 0,37, к 2036 году - до 0,33 (его нынешнее  значение Росстат не сообщает).</w:t>
      </w:r>
    </w:p>
    <w:p w14:paraId="6FDABFB4" w14:textId="77777777" w:rsidR="00096A37" w:rsidRPr="00955CF1" w:rsidRDefault="00096A37" w:rsidP="00096A37">
      <w:r w:rsidRPr="00955CF1">
        <w:t xml:space="preserve">Эксперты из Института Гайдара предполагают, что, если </w:t>
      </w:r>
      <w:proofErr w:type="gramStart"/>
      <w:r w:rsidRPr="00955CF1">
        <w:t>экономика  начнет</w:t>
      </w:r>
      <w:proofErr w:type="gramEnd"/>
      <w:r w:rsidRPr="00955CF1">
        <w:t xml:space="preserve"> тормозить, неравенство может даже снизиться. Это парадокс, но </w:t>
      </w:r>
      <w:proofErr w:type="gramStart"/>
      <w:r w:rsidRPr="00955CF1">
        <w:t>в  кризис</w:t>
      </w:r>
      <w:proofErr w:type="gramEnd"/>
      <w:r w:rsidRPr="00955CF1">
        <w:t xml:space="preserve"> богатые часто теряют больше бедных, и разрыв сжимается. Другие </w:t>
      </w:r>
      <w:proofErr w:type="gramStart"/>
      <w:r w:rsidRPr="00955CF1">
        <w:t>же  говорят</w:t>
      </w:r>
      <w:proofErr w:type="gramEnd"/>
      <w:r w:rsidRPr="00955CF1">
        <w:t xml:space="preserve">, что пока в экономике крутятся такие деньги от высоких ставок и  пока дефицит кадров толкает зарплаты вверх неравномерно, пропасть будет  только расти. Международная практика показывает, что наилучшее </w:t>
      </w:r>
      <w:proofErr w:type="gramStart"/>
      <w:r w:rsidRPr="00955CF1">
        <w:t>самочувствие  общество</w:t>
      </w:r>
      <w:proofErr w:type="gramEnd"/>
      <w:r w:rsidRPr="00955CF1">
        <w:t xml:space="preserve"> имеет, когда разрыв между самыми богатыми и самыми бедными от 5 до  8 раз. Если эта цифра увеличивается, у людей возникает </w:t>
      </w:r>
      <w:proofErr w:type="gramStart"/>
      <w:r w:rsidRPr="00955CF1">
        <w:t>ощущение  несправедливости</w:t>
      </w:r>
      <w:proofErr w:type="gramEnd"/>
      <w:r w:rsidRPr="00955CF1">
        <w:t>.</w:t>
      </w:r>
    </w:p>
    <w:p w14:paraId="35F96297" w14:textId="77777777" w:rsidR="00096A37" w:rsidRPr="00955CF1" w:rsidRDefault="00096A37" w:rsidP="00096A37">
      <w:r w:rsidRPr="00955CF1">
        <w:t xml:space="preserve">Чтобы снизить неравенство, необходимо не просто раздавать </w:t>
      </w:r>
      <w:proofErr w:type="gramStart"/>
      <w:r w:rsidRPr="00955CF1">
        <w:t>пособия  бедным</w:t>
      </w:r>
      <w:proofErr w:type="gramEnd"/>
      <w:r w:rsidRPr="00955CF1">
        <w:t xml:space="preserve"> и увеличивать социальные выплаты, а менять саму экономику, чтобы  производительность труда росла и деньги зарабатывали все, а не только  владельцы депозитов и топ-менеджеры. </w:t>
      </w:r>
    </w:p>
    <w:p w14:paraId="3B47FA9F" w14:textId="77777777" w:rsidR="00096A37" w:rsidRPr="00955CF1" w:rsidRDefault="00096A37" w:rsidP="00096A37">
      <w:r w:rsidRPr="00955CF1">
        <w:t xml:space="preserve">Валерий </w:t>
      </w:r>
      <w:proofErr w:type="gramStart"/>
      <w:r w:rsidRPr="00955CF1">
        <w:t xml:space="preserve">Выжутович,   </w:t>
      </w:r>
      <w:proofErr w:type="gramEnd"/>
      <w:r w:rsidRPr="00955CF1">
        <w:t>политический обозреватель</w:t>
      </w:r>
    </w:p>
    <w:p w14:paraId="53666F57" w14:textId="77777777" w:rsidR="00096A37" w:rsidRPr="00955CF1" w:rsidRDefault="00096A37" w:rsidP="00096A37">
      <w:r w:rsidRPr="00955CF1">
        <w:t xml:space="preserve">Росстат выяснил, что разрыв между богатыми и бедными </w:t>
      </w:r>
      <w:proofErr w:type="gramStart"/>
      <w:r w:rsidRPr="00955CF1">
        <w:t>продолжает  увеличиваться</w:t>
      </w:r>
      <w:proofErr w:type="gramEnd"/>
    </w:p>
    <w:p w14:paraId="1BCA44AF" w14:textId="77777777" w:rsidR="00096A37" w:rsidRPr="00955CF1" w:rsidRDefault="00096A37" w:rsidP="00096A37">
      <w:r w:rsidRPr="00955CF1">
        <w:t xml:space="preserve">Чтобы снизить неравенство, надо не просто раздавать пособия </w:t>
      </w:r>
      <w:proofErr w:type="gramStart"/>
      <w:r w:rsidRPr="00955CF1">
        <w:t>и  увеличивать</w:t>
      </w:r>
      <w:proofErr w:type="gramEnd"/>
      <w:r w:rsidRPr="00955CF1">
        <w:t xml:space="preserve"> </w:t>
      </w:r>
      <w:proofErr w:type="spellStart"/>
      <w:r w:rsidRPr="00955CF1">
        <w:t>соцвыплаты</w:t>
      </w:r>
      <w:proofErr w:type="spellEnd"/>
      <w:r w:rsidRPr="00955CF1">
        <w:t>, а менять саму экономику</w:t>
      </w:r>
    </w:p>
    <w:p w14:paraId="2BAA49CD" w14:textId="39B9AC84" w:rsidR="00096A37" w:rsidRPr="00955CF1" w:rsidRDefault="00096A37" w:rsidP="00096A37">
      <w:r w:rsidRPr="00955CF1">
        <w:t>Валерий Выжутович</w:t>
      </w:r>
    </w:p>
    <w:p w14:paraId="3E521D45" w14:textId="77777777" w:rsidR="000C49B5" w:rsidRPr="00DF0BC6" w:rsidRDefault="000C49B5" w:rsidP="000C49B5">
      <w:pPr>
        <w:pStyle w:val="2"/>
      </w:pPr>
      <w:bookmarkStart w:id="102" w:name="_Toc99271711"/>
      <w:bookmarkStart w:id="103" w:name="_Toc99318657"/>
      <w:bookmarkStart w:id="104" w:name="_Toc224281266"/>
      <w:r w:rsidRPr="00DF0BC6">
        <w:lastRenderedPageBreak/>
        <w:t>Эксперт, 12.03.2026, Деньги забили ключом</w:t>
      </w:r>
      <w:bookmarkEnd w:id="104"/>
    </w:p>
    <w:p w14:paraId="6F39C5AB" w14:textId="77777777" w:rsidR="000C49B5" w:rsidRPr="00DF0BC6" w:rsidRDefault="000C49B5" w:rsidP="00812310">
      <w:pPr>
        <w:pStyle w:val="3"/>
      </w:pPr>
      <w:bookmarkStart w:id="105" w:name="_Toc224281267"/>
      <w:r w:rsidRPr="00DF0BC6">
        <w:t>Брокеры ждут продолжения роста как числа своих клиентов, так и их активов в 2026 г., чему будет способствовать снижение ключевой ставки и доходности банковских депозитов. Пока крупные инвесторы выбирают облигации, но скоро, вероятно, часть капитала перетечет в акции. В 2025 г., по данным ЦБ, опубликованным 10 марта, физлица, в основном квалифицированные инвесторы, внесли на брокерские счета рекордные с 2021 г. 2,5 трлн руб.</w:t>
      </w:r>
      <w:bookmarkEnd w:id="105"/>
    </w:p>
    <w:p w14:paraId="166116A7" w14:textId="77777777" w:rsidR="000C49B5" w:rsidRPr="00DF0BC6" w:rsidRDefault="000C49B5" w:rsidP="000C49B5">
      <w:r w:rsidRPr="00DF0BC6">
        <w:t>Объем нетто-взносов физических лиц на брокерские счета за 2025 г. вырос на 44% по сравнению с предыдущим годом и составил рекордные с момента начала наблюдения за данным показателем в 2021 г. 2,5 трлн руб., сообщает Банк России в опубликованном 10 марта Обзоре ключевых показателей брокеров за IV квартал 2025 г. Такую динамику регулятор объясняет снижением ставок по депозитам, вызвавшим рост интереса к другим видам инвестиций, прежде всего, к покупке облигаций.</w:t>
      </w:r>
    </w:p>
    <w:p w14:paraId="25AEBCF1" w14:textId="77777777" w:rsidR="000C49B5" w:rsidRPr="00DF0BC6" w:rsidRDefault="000C49B5" w:rsidP="000C49B5">
      <w:r w:rsidRPr="00DF0BC6">
        <w:t>Около 70% новых вложений пришлось на квалифицированных инвесторов (-2 п.п. г/г). Однако, отмечается в документе, новые инвесторы стали чаще покупать бумаги непосредственно (в течение 7 дней) после открытия счета.</w:t>
      </w:r>
    </w:p>
    <w:p w14:paraId="3B932CD6" w14:textId="0A5E421B" w:rsidR="000C49B5" w:rsidRPr="00DF0BC6" w:rsidRDefault="000C49B5" w:rsidP="000C49B5">
      <w:r w:rsidRPr="00DF0BC6">
        <w:t xml:space="preserve">Количество клиентов с размером счета от 10 тыс. до 1 млн руб. выросло за год на 12%, а с размером счета от 1 млн до 100 млн руб. — на 20%. В сегменте состоятельных инвесторов (от 100 млн руб.) показатель увеличился на 19% до 13,7 тыс., а объем их портфелей — с 5,2 трлн до 5,7 трлн руб. </w:t>
      </w:r>
      <w:r w:rsidR="006F4E6E">
        <w:t>«</w:t>
      </w:r>
      <w:r w:rsidRPr="00DF0BC6">
        <w:t>Опытные инвесторы на протяжении года покупали в основном ОФЗ и корпоративные облигации, ожидая смягчения денежно-кредитной политики</w:t>
      </w:r>
      <w:r w:rsidR="006F4E6E">
        <w:t>»</w:t>
      </w:r>
      <w:r w:rsidRPr="00DF0BC6">
        <w:t>, — отмечается в обзоре.</w:t>
      </w:r>
    </w:p>
    <w:p w14:paraId="182BEBEE" w14:textId="77777777" w:rsidR="000C49B5" w:rsidRPr="00DF0BC6" w:rsidRDefault="000C49B5" w:rsidP="000C49B5">
      <w:r w:rsidRPr="00DF0BC6">
        <w:t>По данным ЦБ, доля облигаций в структуре активов розничных инвесторов за 2025 г. выросла с 32% до 38% — максимального значения с начала наблюдений в конце 2020 г. Доля акций сократилась с 30% до 25% — минимального показателя с начала 2022 г.</w:t>
      </w:r>
    </w:p>
    <w:p w14:paraId="6806C94C" w14:textId="048684AA" w:rsidR="000C49B5" w:rsidRPr="00DF0BC6" w:rsidRDefault="006F4E6E" w:rsidP="000C49B5">
      <w:r>
        <w:t>«</w:t>
      </w:r>
      <w:r w:rsidR="000C49B5" w:rsidRPr="00DF0BC6">
        <w:t xml:space="preserve">Так как рынок акций находится в длительном </w:t>
      </w:r>
      <w:proofErr w:type="spellStart"/>
      <w:r w:rsidR="000C49B5" w:rsidRPr="00DF0BC6">
        <w:t>флэте</w:t>
      </w:r>
      <w:proofErr w:type="spellEnd"/>
      <w:r w:rsidR="000C49B5" w:rsidRPr="00DF0BC6">
        <w:t xml:space="preserve">, клиенты брокеров последние 6–9 месяцев предпочитают консервативный вариант размещения средств — в облигации, фонды денежного рынка и цифровые финансовые активы. Однако отложенный спрос на акции присутствует и при росте Индекса </w:t>
      </w:r>
      <w:proofErr w:type="spellStart"/>
      <w:r w:rsidR="000C49B5" w:rsidRPr="00DF0BC6">
        <w:t>Мосбиржи</w:t>
      </w:r>
      <w:proofErr w:type="spellEnd"/>
      <w:r w:rsidR="000C49B5" w:rsidRPr="00DF0BC6">
        <w:t>, а также при появлении на фондовом рынке новых имен до 20–25% текущих активов переместятся в направление активной торговли фишками</w:t>
      </w:r>
      <w:r>
        <w:t>»</w:t>
      </w:r>
      <w:r w:rsidR="000C49B5" w:rsidRPr="00DF0BC6">
        <w:t xml:space="preserve">, — прокомментировал </w:t>
      </w:r>
      <w:r>
        <w:t>«</w:t>
      </w:r>
      <w:r w:rsidR="000C49B5" w:rsidRPr="00DF0BC6">
        <w:t>Эксперту</w:t>
      </w:r>
      <w:r>
        <w:t>»</w:t>
      </w:r>
      <w:r w:rsidR="000C49B5" w:rsidRPr="00DF0BC6">
        <w:t xml:space="preserve"> эти данные управляющий директор </w:t>
      </w:r>
      <w:proofErr w:type="spellStart"/>
      <w:r w:rsidR="000C49B5" w:rsidRPr="00DF0BC6">
        <w:t>инвесткомпании</w:t>
      </w:r>
      <w:proofErr w:type="spellEnd"/>
      <w:r w:rsidR="000C49B5" w:rsidRPr="00DF0BC6">
        <w:t xml:space="preserve"> </w:t>
      </w:r>
      <w:r>
        <w:t>«</w:t>
      </w:r>
      <w:proofErr w:type="spellStart"/>
      <w:r w:rsidR="000C49B5" w:rsidRPr="00DF0BC6">
        <w:t>Риком</w:t>
      </w:r>
      <w:proofErr w:type="spellEnd"/>
      <w:r w:rsidR="000C49B5" w:rsidRPr="00DF0BC6">
        <w:t>-Траст</w:t>
      </w:r>
      <w:r>
        <w:t>»</w:t>
      </w:r>
      <w:r w:rsidR="000C49B5" w:rsidRPr="00DF0BC6">
        <w:t xml:space="preserve"> Дмитрий Целищев.</w:t>
      </w:r>
    </w:p>
    <w:p w14:paraId="67655F85" w14:textId="77777777" w:rsidR="000C49B5" w:rsidRPr="00DF0BC6" w:rsidRDefault="000C49B5" w:rsidP="000C49B5">
      <w:r w:rsidRPr="00DF0BC6">
        <w:t>Совокупная стоимость активов физлиц на брокерском обслуживании за 2025 г. возросла на 16% г/г до 12,3 трлн руб. Из них порядка 11,6 трлн руб. приходилось на ценные бумаги, а 0,4 трлн руб. — на денежные средства. Количество уникальных клиентов, зарегистрированных на Московской Бирже, по итогам 2025 г. увеличилось на 14% г/г до 40,1 млн и составило 53% экономически активного населения страны, сообщает ЦБ.</w:t>
      </w:r>
    </w:p>
    <w:p w14:paraId="370E5546" w14:textId="3634A2F5" w:rsidR="000C49B5" w:rsidRPr="00DF0BC6" w:rsidRDefault="000C49B5" w:rsidP="000C49B5">
      <w:r w:rsidRPr="00DF0BC6">
        <w:t xml:space="preserve">Персональный брокер </w:t>
      </w:r>
      <w:r w:rsidR="006F4E6E">
        <w:t>«</w:t>
      </w:r>
      <w:r w:rsidRPr="00DF0BC6">
        <w:t>БКС Мир инвестиций</w:t>
      </w:r>
      <w:r w:rsidR="006F4E6E">
        <w:t>»</w:t>
      </w:r>
      <w:r w:rsidRPr="00DF0BC6">
        <w:t xml:space="preserve"> Сергей </w:t>
      </w:r>
      <w:proofErr w:type="spellStart"/>
      <w:r w:rsidRPr="00DF0BC6">
        <w:t>Шамин</w:t>
      </w:r>
      <w:proofErr w:type="spellEnd"/>
      <w:r w:rsidRPr="00DF0BC6">
        <w:t xml:space="preserve"> ждет продолжения роста числа клиентов и объемов средств на брокерских счетах в 2026 г. </w:t>
      </w:r>
      <w:r w:rsidR="006F4E6E">
        <w:t>«</w:t>
      </w:r>
      <w:r w:rsidRPr="00DF0BC6">
        <w:t>Постепенное смягчение денежно-кредитной политики и стабилизация ситуации в геополитике будет способствовать росту интереса населения к инвестициям</w:t>
      </w:r>
      <w:r w:rsidR="006F4E6E">
        <w:t>»</w:t>
      </w:r>
      <w:r w:rsidRPr="00DF0BC6">
        <w:t xml:space="preserve">, — сказал он. Однако Дмитрий Целищев предупреждает, что </w:t>
      </w:r>
      <w:r w:rsidR="006F4E6E">
        <w:t>«</w:t>
      </w:r>
      <w:proofErr w:type="spellStart"/>
      <w:r w:rsidRPr="00DF0BC6">
        <w:t>переток</w:t>
      </w:r>
      <w:proofErr w:type="spellEnd"/>
      <w:r w:rsidRPr="00DF0BC6">
        <w:t xml:space="preserve"> активов с депозитов будет не только на </w:t>
      </w:r>
      <w:r w:rsidRPr="00DF0BC6">
        <w:lastRenderedPageBreak/>
        <w:t>фондовый рынок, но и в крупные покупки — авто, недвижимость и те же драгметаллы, которые ментально ближе российскому инвестору, чем ценные бумаги</w:t>
      </w:r>
      <w:r w:rsidR="006F4E6E">
        <w:t>»</w:t>
      </w:r>
      <w:r w:rsidRPr="00DF0BC6">
        <w:t>.</w:t>
      </w:r>
    </w:p>
    <w:p w14:paraId="3BEA1DBF" w14:textId="2BA85F6F" w:rsidR="000C49B5" w:rsidRPr="00DF0BC6" w:rsidRDefault="000C49B5" w:rsidP="000C49B5">
      <w:r w:rsidRPr="00DF0BC6">
        <w:t xml:space="preserve">Заместитель генерального директора по брокерскому бизнесу ФГ </w:t>
      </w:r>
      <w:r w:rsidR="006F4E6E">
        <w:t>«</w:t>
      </w:r>
      <w:r w:rsidRPr="00DF0BC6">
        <w:t>Финам</w:t>
      </w:r>
      <w:r w:rsidR="006F4E6E">
        <w:t>»</w:t>
      </w:r>
      <w:r w:rsidRPr="00DF0BC6">
        <w:t xml:space="preserve"> Дмитрий </w:t>
      </w:r>
      <w:proofErr w:type="spellStart"/>
      <w:r w:rsidRPr="00DF0BC6">
        <w:t>Леснов</w:t>
      </w:r>
      <w:proofErr w:type="spellEnd"/>
      <w:r w:rsidRPr="00DF0BC6">
        <w:t xml:space="preserve"> заметил в комментарии </w:t>
      </w:r>
      <w:r w:rsidR="006F4E6E">
        <w:t>«</w:t>
      </w:r>
      <w:r w:rsidRPr="00DF0BC6">
        <w:t>Эксперту</w:t>
      </w:r>
      <w:r w:rsidR="006F4E6E">
        <w:t>»</w:t>
      </w:r>
      <w:r w:rsidRPr="00DF0BC6">
        <w:t xml:space="preserve">, что с начала 2026 г. </w:t>
      </w:r>
      <w:r w:rsidR="006F4E6E">
        <w:t>«</w:t>
      </w:r>
      <w:r w:rsidRPr="00DF0BC6">
        <w:t>темпы открытия новых счетов по сравнению с аналогичным периодом прошлого года увеличились на 20–25%, но в большей степени мы видим заметный прирост именно пополнения средств на фоне снижения ключевой ставки и истечения интересных депозитов с высокими ставками в банках</w:t>
      </w:r>
      <w:r w:rsidR="006F4E6E">
        <w:t>»</w:t>
      </w:r>
      <w:r w:rsidRPr="00DF0BC6">
        <w:t xml:space="preserve">. Он считает, что о насыщении рынка брокерских услуг речи не идет: </w:t>
      </w:r>
      <w:r w:rsidR="006F4E6E">
        <w:t>«</w:t>
      </w:r>
      <w:r w:rsidRPr="00DF0BC6">
        <w:t>Сейчас на рынке больше 40 млн инвесторов, но 80% из них имеют либо нулевые счета, либо остатки меньше 10 тыс. руб. Как раз одной из значимых точек роста является фондирование таких счетов</w:t>
      </w:r>
      <w:r w:rsidR="006F4E6E">
        <w:t>»</w:t>
      </w:r>
      <w:r w:rsidRPr="00DF0BC6">
        <w:t>.</w:t>
      </w:r>
    </w:p>
    <w:p w14:paraId="1F83EE86" w14:textId="11FE69AC" w:rsidR="000C49B5" w:rsidRPr="00DF0BC6" w:rsidRDefault="000C49B5" w:rsidP="000C49B5">
      <w:r w:rsidRPr="00DF0BC6">
        <w:t xml:space="preserve">Банк России констатирует увеличение совокупной чистой прибыли брокеров — нефинансовых организаций в 2025 г. на 20% г/г до 60 млрд руб. </w:t>
      </w:r>
      <w:r w:rsidR="006F4E6E">
        <w:t>«</w:t>
      </w:r>
      <w:r w:rsidRPr="00DF0BC6">
        <w:t xml:space="preserve">Основной вклад в рост прибыли внесли собственные </w:t>
      </w:r>
      <w:proofErr w:type="spellStart"/>
      <w:r w:rsidRPr="00DF0BC6">
        <w:t>трейдинговые</w:t>
      </w:r>
      <w:proofErr w:type="spellEnd"/>
      <w:r w:rsidRPr="00DF0BC6">
        <w:t xml:space="preserve"> операции: торговые и инвестиционные доходы за вычетом процентных расходов выросли до 131 млрд руб. (+44% г/г). В основном это доходы от операций </w:t>
      </w:r>
      <w:proofErr w:type="spellStart"/>
      <w:r w:rsidRPr="00DF0BC6">
        <w:t>репо</w:t>
      </w:r>
      <w:proofErr w:type="spellEnd"/>
      <w:r w:rsidRPr="00DF0BC6">
        <w:t xml:space="preserve"> крупнейших участников. В то же время выручка от основной деятельности снизилась на 10%, до 86 млрд рублей. Показатель снижается второй год подряд</w:t>
      </w:r>
      <w:r w:rsidR="006F4E6E">
        <w:t>»</w:t>
      </w:r>
      <w:r w:rsidRPr="00DF0BC6">
        <w:t>, — говорится в документе.</w:t>
      </w:r>
    </w:p>
    <w:p w14:paraId="23623EC2" w14:textId="57575922" w:rsidR="000C49B5" w:rsidRPr="00DF0BC6" w:rsidRDefault="006F4E6E" w:rsidP="000C49B5">
      <w:r>
        <w:t>«</w:t>
      </w:r>
      <w:r w:rsidR="000C49B5" w:rsidRPr="00DF0BC6">
        <w:t xml:space="preserve">Мы надеемся, что прирост активов и </w:t>
      </w:r>
      <w:proofErr w:type="spellStart"/>
      <w:r w:rsidR="000C49B5" w:rsidRPr="00DF0BC6">
        <w:t>переток</w:t>
      </w:r>
      <w:proofErr w:type="spellEnd"/>
      <w:r w:rsidR="000C49B5" w:rsidRPr="00DF0BC6">
        <w:t xml:space="preserve"> активов из банковской системы на фондовый рынок продолжится в 2026 году на фоне снижения ключевой ставки. Конечно же, это подстегнет и финансовые показатели брокеров, поэтому мы не считаем, что здесь складывается какая-то сложная финансовая ситуация для профучастников рынка ценных бумаг</w:t>
      </w:r>
      <w:r>
        <w:t>»</w:t>
      </w:r>
      <w:r w:rsidR="000C49B5" w:rsidRPr="00DF0BC6">
        <w:t xml:space="preserve">, — полагает Дмитрий </w:t>
      </w:r>
      <w:proofErr w:type="spellStart"/>
      <w:r w:rsidR="000C49B5" w:rsidRPr="00DF0BC6">
        <w:t>Леснов</w:t>
      </w:r>
      <w:proofErr w:type="spellEnd"/>
      <w:r w:rsidR="000C49B5" w:rsidRPr="00DF0BC6">
        <w:t>.</w:t>
      </w:r>
    </w:p>
    <w:p w14:paraId="35E6AE2E" w14:textId="144CDB03" w:rsidR="00111D7C" w:rsidRPr="00F93F16" w:rsidRDefault="005C17FC" w:rsidP="000C49B5">
      <w:hyperlink r:id="rId29" w:history="1">
        <w:r w:rsidR="000C49B5" w:rsidRPr="00DF0BC6">
          <w:rPr>
            <w:rStyle w:val="a3"/>
          </w:rPr>
          <w:t>https://expert.ru/finance/dengi-zabili-klyuchom/</w:t>
        </w:r>
      </w:hyperlink>
    </w:p>
    <w:p w14:paraId="60C3C567" w14:textId="45E9D310" w:rsidR="0022690A" w:rsidRPr="0022690A" w:rsidRDefault="0022690A" w:rsidP="0022690A">
      <w:pPr>
        <w:pStyle w:val="2"/>
      </w:pPr>
      <w:bookmarkStart w:id="106" w:name="_Toc224281268"/>
      <w:r w:rsidRPr="0022690A">
        <w:t>Ведомости, 13.03.2026, Консенсус-прогноз «Ведомостей»: ЦБ снизит ставку до 15% в марте</w:t>
      </w:r>
      <w:bookmarkEnd w:id="106"/>
    </w:p>
    <w:p w14:paraId="2836BB29" w14:textId="77777777" w:rsidR="0022690A" w:rsidRPr="00A601E2" w:rsidRDefault="0022690A" w:rsidP="0022690A">
      <w:pPr>
        <w:pStyle w:val="3"/>
      </w:pPr>
      <w:bookmarkStart w:id="107" w:name="_Toc224281269"/>
      <w:r w:rsidRPr="00A601E2">
        <w:t xml:space="preserve">Совет директоров Банка России на заседании 20 марта снизит ключевую ставку на 0,5 п. п. до 15%, считает большинство участников консенсус-прогноза "Ведомостей". Такой прогноз дали 20 из 23 экспертов. </w:t>
      </w:r>
      <w:r w:rsidRPr="0022690A">
        <w:rPr>
          <w:lang w:val="en-US"/>
        </w:rPr>
        <w:t>E</w:t>
      </w:r>
      <w:proofErr w:type="spellStart"/>
      <w:r w:rsidRPr="00A601E2">
        <w:t>ще</w:t>
      </w:r>
      <w:proofErr w:type="spellEnd"/>
      <w:r w:rsidRPr="00A601E2">
        <w:t xml:space="preserve"> два аналитика ждут снижения на 1 п. п. до 14</w:t>
      </w:r>
      <w:proofErr w:type="gramStart"/>
      <w:r w:rsidRPr="00A601E2">
        <w:t>,5</w:t>
      </w:r>
      <w:proofErr w:type="gramEnd"/>
      <w:r w:rsidRPr="00A601E2">
        <w:t>%. Один эксперт считает вероятным сохранение текущего уровня ставки. Усредненный консенсус-прогноз экономистов составляет 14,98%.</w:t>
      </w:r>
      <w:bookmarkEnd w:id="107"/>
    </w:p>
    <w:p w14:paraId="56B6EF15" w14:textId="77777777" w:rsidR="0022690A" w:rsidRPr="00A601E2" w:rsidRDefault="0022690A" w:rsidP="0022690A">
      <w:r w:rsidRPr="00A601E2">
        <w:t xml:space="preserve">Банк России снижал ставку шесть раз подряд на предыдущих заседаниях. На последнем, 13 февраля, ЦБ опустил ее на 0,5 п. п. до 15,5% годовых и сохранил нейтральный сигнал. Глава Банка России Эльвира </w:t>
      </w:r>
      <w:proofErr w:type="spellStart"/>
      <w:r w:rsidRPr="00A601E2">
        <w:t>Набиуллина</w:t>
      </w:r>
      <w:proofErr w:type="spellEnd"/>
      <w:r w:rsidRPr="00A601E2">
        <w:t xml:space="preserve"> тогда пояснила, что более плавная траектория снижения позволит устойчиво вернуть инфляцию к цели в 4% на фоне повышенных инфляционных ожиданий населения. Они в январе остались на уровне декабря 2025 г. (13,7%), увеличившись на фоне предстоящего повышения налогов на 0,4 п. п. с ноября.</w:t>
      </w:r>
    </w:p>
    <w:p w14:paraId="42FED4A4" w14:textId="77777777" w:rsidR="0022690A" w:rsidRPr="00A601E2" w:rsidRDefault="0022690A" w:rsidP="0022690A">
      <w:r w:rsidRPr="00A601E2">
        <w:t xml:space="preserve">Снижение инфляционных ожиданий будет происходить достаточно медленно, в том числе из-за повышенных темпов индексации регулируемых услуг и тарифов в ближайшие годы, предупредила </w:t>
      </w:r>
      <w:proofErr w:type="spellStart"/>
      <w:r w:rsidRPr="00A601E2">
        <w:t>Набиуллина</w:t>
      </w:r>
      <w:proofErr w:type="spellEnd"/>
      <w:r w:rsidRPr="00A601E2">
        <w:t>. Она заявила, что сейчас у ЦБ больше уверенности в том, что он сможет "продолжить снижение ключевой ставки на ближайших заседаниях".</w:t>
      </w:r>
    </w:p>
    <w:p w14:paraId="45307384" w14:textId="77777777" w:rsidR="0022690A" w:rsidRPr="00A601E2" w:rsidRDefault="0022690A" w:rsidP="0022690A">
      <w:r w:rsidRPr="00A601E2">
        <w:lastRenderedPageBreak/>
        <w:t>Регулятор на последнем заседании также обновил среднесрочный макроэкономический прогноз. Теперь он предполагает среднюю ключевую ставку в диапазоне 13,5-14,5% годовых в 2026 г. против 13-15%, которые ожидались в октябре 2025 г. При этом средний уровень ставки на 2027 г. вырос до 8-9% против 7,5-8,5% в предыдущей версии прогноза.</w:t>
      </w:r>
    </w:p>
    <w:p w14:paraId="6ECC63EB" w14:textId="77777777" w:rsidR="0022690A" w:rsidRPr="00A601E2" w:rsidRDefault="0022690A" w:rsidP="0022690A">
      <w:r w:rsidRPr="00A601E2">
        <w:t xml:space="preserve">Ожидания по инфляции на конец текущего года также были пересмотрены вверх - с 4-5% до 4,5-5,5% в 2026 г. Прогноз по средней годовой инфляции в 2026 г. был скорректирован с 5,3-6,3 до 5,1-5,6%. По данным Росстата, рост цен в России с 25 февраля по 2 марта составил 0,08% после 0,19% неделей ранее. С начала года инфляция достигла 2,22%. При этом в январе она выросла до 1,62% после 1,23% за тот же период 2025 г. В годовом выражении индекс потребительских цен увеличился на 5,72%, оценивал </w:t>
      </w:r>
      <w:proofErr w:type="spellStart"/>
      <w:r w:rsidRPr="00A601E2">
        <w:t>Минэк</w:t>
      </w:r>
      <w:proofErr w:type="spellEnd"/>
      <w:r w:rsidRPr="00A601E2">
        <w:t>.</w:t>
      </w:r>
    </w:p>
    <w:p w14:paraId="32222DD3" w14:textId="77777777" w:rsidR="0022690A" w:rsidRPr="00A601E2" w:rsidRDefault="0022690A" w:rsidP="0022690A">
      <w:r w:rsidRPr="00A601E2">
        <w:t>Почему ЦБ снизит ставку</w:t>
      </w:r>
    </w:p>
    <w:p w14:paraId="6444D071" w14:textId="77777777" w:rsidR="0022690A" w:rsidRPr="00A601E2" w:rsidRDefault="0022690A" w:rsidP="0022690A">
      <w:r w:rsidRPr="00A601E2">
        <w:t>Недельные данные по инфляции выглядят благоприятно и подтверждают, что январский всплеск роста цен под влиянием увеличения налогов носил временный характер, поясняет портфельный управляющий УК "</w:t>
      </w:r>
      <w:proofErr w:type="spellStart"/>
      <w:r w:rsidRPr="00A601E2">
        <w:t>Альфа-капитал</w:t>
      </w:r>
      <w:proofErr w:type="spellEnd"/>
      <w:r w:rsidRPr="00A601E2">
        <w:t>" Андрей Золотов. Он отмечает, что, по предварительным оценкам, рост цен по итогам февраля может составить около 0,5-0,6% к январю, что соответствует примерно 4% в сезонно скорректированном годовом выражении, и уже сейчас можно говорить о возвращении ценовой динамики к базовой траектории ЦБ. По прогнозу руководителя отдела макроэкономического анализа ФГ "Финам" Ольги Беленькой на основе недельных данных Росстата, инфляция в феврале могла составить 0,56% к январю и 5,74% к аналогичному периоду прошлого года.</w:t>
      </w:r>
    </w:p>
    <w:p w14:paraId="3EFD6242" w14:textId="77777777" w:rsidR="0022690A" w:rsidRPr="00A601E2" w:rsidRDefault="0022690A" w:rsidP="0022690A">
      <w:r w:rsidRPr="0022690A">
        <w:rPr>
          <w:lang w:val="en-US"/>
        </w:rPr>
        <w:t>E</w:t>
      </w:r>
      <w:proofErr w:type="spellStart"/>
      <w:r w:rsidRPr="00A601E2">
        <w:t>ще</w:t>
      </w:r>
      <w:proofErr w:type="spellEnd"/>
      <w:r w:rsidRPr="00A601E2">
        <w:t xml:space="preserve"> одним значимым для регулятора фактором эксперты называют пересмотр бюджетного правила. Министр финансов Антон </w:t>
      </w:r>
      <w:proofErr w:type="spellStart"/>
      <w:r w:rsidRPr="00A601E2">
        <w:t>Силуанов</w:t>
      </w:r>
      <w:proofErr w:type="spellEnd"/>
      <w:r w:rsidRPr="00A601E2">
        <w:t xml:space="preserve"> конце февраля сообщил журналистам, что его параметры планируется ужесточить, отметив, что речь идет о снижении базовой цены. Минфин 4 марта объявил, что не планирует совершать операции с валютой и золотом на внутреннем валютном рынке в рамках бюджетного правила в марте 2026 г. на фоне ранее анонсированных изменений. Центробанк, в свою очередь, предупредил, что в случае если изменение параметров, в том числе базовой цены, не приведет к снижению расходов, а лишь к увеличению заимствований, то это потребует более сдержанного кредитования экономики, т. е. более медленного снижения ключевой ставки и более жесткой ДКП.</w:t>
      </w:r>
    </w:p>
    <w:p w14:paraId="19AF4456" w14:textId="77777777" w:rsidR="0022690A" w:rsidRPr="00A601E2" w:rsidRDefault="0022690A" w:rsidP="0022690A">
      <w:r w:rsidRPr="00A601E2">
        <w:t>Планы Минфина могут удержать Банк России от более решительного шага в 1 п. п. и способствовать ужесточению сигнала, считает главный экономист "Ренессанс капитала" Андрей Мелащенко. Снижение цены отсечения нефти может увеличить объемы заимствований, однако маловероятно, что изменения резко усложнят ЦБ задачу по снижению ставки, говорит Золотов. Он предполагает, что можно ожидать чуть более осторожной и "растянутой во времени" траектории смягчения.</w:t>
      </w:r>
    </w:p>
    <w:p w14:paraId="73DD6038" w14:textId="77777777" w:rsidR="0022690A" w:rsidRPr="00A601E2" w:rsidRDefault="0022690A" w:rsidP="0022690A">
      <w:r w:rsidRPr="00A601E2">
        <w:t>Минфин наряду с корректировкой цены отсечения планирует сократить расходы федерального бюджета на 10%, чтобы избежать дополнительного увеличения государственных заимствований, обеспечить долгосрочную устойчивость государственных финансов и не провоцировать ужесточение ДКП, писали "Ведомости" 12 марта.</w:t>
      </w:r>
    </w:p>
    <w:p w14:paraId="0EC14167" w14:textId="77777777" w:rsidR="0022690A" w:rsidRPr="00A601E2" w:rsidRDefault="0022690A" w:rsidP="0022690A">
      <w:r w:rsidRPr="00A601E2">
        <w:lastRenderedPageBreak/>
        <w:t xml:space="preserve">Военный конфликт на Ближнем Востоке также создает неопределенность для ЦБ при принятии решений по ставке, считают эксперты. Эта ситуация приводит к росту цен на нефть, что поддерживает российский бюджет и даже может позволить Минфину отложить реформу бюджетного правила, считает Золотов. По мнению Мелащенко, это повод для ЦБ проявить осторожность, так как вероятно ускорение инфляции на внешних рынках, что транслируется в цены импортных товаров в России. Ситуация на Ближнем Востоке может оказаться краткосрочной, при этом возможны </w:t>
      </w:r>
      <w:proofErr w:type="spellStart"/>
      <w:r w:rsidRPr="00A601E2">
        <w:t>проинфляционные</w:t>
      </w:r>
      <w:proofErr w:type="spellEnd"/>
      <w:r w:rsidRPr="00A601E2">
        <w:t xml:space="preserve"> последствия в виде частичного прерывания цепочек поставок, сокращения предложения по импорту и удорожания логистики, предупреждает Беленькая.</w:t>
      </w:r>
    </w:p>
    <w:p w14:paraId="26F6C60A" w14:textId="77777777" w:rsidR="0022690A" w:rsidRPr="00A601E2" w:rsidRDefault="0022690A" w:rsidP="0022690A">
      <w:r w:rsidRPr="00A601E2">
        <w:t xml:space="preserve">Снижения ставки сразу на 1 п. п. ожидает сотрудник лаборатории макроструктурного моделирования Факультета экономических наук НИУ ВШЭ Григорий </w:t>
      </w:r>
      <w:proofErr w:type="spellStart"/>
      <w:r w:rsidRPr="00A601E2">
        <w:t>Жирнов</w:t>
      </w:r>
      <w:proofErr w:type="spellEnd"/>
      <w:r w:rsidRPr="00A601E2">
        <w:t xml:space="preserve">. По его словам, в пользу этого говорит существенное фронтальное охлаждение экономики. Выпуск в базовых отраслях опустился ниже своего долгосрочного тренда, сокращение розничного товарооборота в январе оказалось наибольшим с апреля 2022 г., перечисляет </w:t>
      </w:r>
      <w:proofErr w:type="spellStart"/>
      <w:r w:rsidRPr="00A601E2">
        <w:t>Жирнов</w:t>
      </w:r>
      <w:proofErr w:type="spellEnd"/>
      <w:r w:rsidRPr="00A601E2">
        <w:t xml:space="preserve">. В этом году охлаждение потребительского спроса может привести к тому, что темпы роста экономики по итогам года окажутся немногим выше нуля, предполагает </w:t>
      </w:r>
      <w:proofErr w:type="spellStart"/>
      <w:r w:rsidRPr="00A601E2">
        <w:t>Жирнов</w:t>
      </w:r>
      <w:proofErr w:type="spellEnd"/>
      <w:r w:rsidRPr="00A601E2">
        <w:t>.</w:t>
      </w:r>
    </w:p>
    <w:p w14:paraId="64183B42" w14:textId="77777777" w:rsidR="0022690A" w:rsidRPr="00A601E2" w:rsidRDefault="0022690A" w:rsidP="0022690A">
      <w:r w:rsidRPr="00A601E2">
        <w:t>Что будет с инфляцией</w:t>
      </w:r>
    </w:p>
    <w:p w14:paraId="10A633B6" w14:textId="77777777" w:rsidR="0022690A" w:rsidRPr="00A601E2" w:rsidRDefault="0022690A" w:rsidP="0022690A">
      <w:r w:rsidRPr="00A601E2">
        <w:t xml:space="preserve">Текущая денежно-кредитная политика предполагает высокий уровень жесткости, что создает существенный запас прочности для сдерживания потребительских цен, отмечает старший управляющий директор, руководитель Центра макроэкономических исследований Сбербанка Александр Исаков. По его словам, снижение ключевой ставки на 50 б. п. не окажет избыточного стимулирующего влияния на совокупный спрос. Управляющий директор рейтинговой службы НРА Сергей Гришунин считает, что такой шаг не создаст значимого </w:t>
      </w:r>
      <w:proofErr w:type="spellStart"/>
      <w:r w:rsidRPr="00A601E2">
        <w:t>проинфляционного</w:t>
      </w:r>
      <w:proofErr w:type="spellEnd"/>
      <w:r w:rsidRPr="00A601E2">
        <w:t xml:space="preserve"> давления, поскольку ставка остается существенно выше нейтрального уровня, реальная процентная ставка сохраняется положительной.</w:t>
      </w:r>
    </w:p>
    <w:p w14:paraId="531A93B3" w14:textId="77777777" w:rsidR="0022690A" w:rsidRPr="00A601E2" w:rsidRDefault="0022690A" w:rsidP="0022690A">
      <w:r w:rsidRPr="00A601E2">
        <w:t xml:space="preserve">Аналитик </w:t>
      </w:r>
      <w:proofErr w:type="spellStart"/>
      <w:r w:rsidRPr="00A601E2">
        <w:t>Совкомбанка</w:t>
      </w:r>
      <w:proofErr w:type="spellEnd"/>
      <w:r w:rsidRPr="00A601E2">
        <w:t xml:space="preserve"> Михаил Васильев ожидает, что сезонно скорректированная инфляция в феврале - марте вернется к целевым 4% после всплеска в январе. К концу года Васильев прогнозирует замедление инфляции до 5,3%. Рост цен на конец года может попасть в обновленный прогнозный диапазон Банка России в 4,5-5,5%, что позволит регулятору продолжить постепенное смягчение ДКП, считает Беленькая. Мелащенко также прогнозирует замедление инфляции до 5,3% к концу 2026 г. По его мнению, будет влиять не только сезонность, но и перенос индексации коммунальных тарифов с июля на октябрь.</w:t>
      </w:r>
    </w:p>
    <w:p w14:paraId="3DA117EA" w14:textId="77777777" w:rsidR="0022690A" w:rsidRPr="00A601E2" w:rsidRDefault="0022690A" w:rsidP="0022690A">
      <w:r w:rsidRPr="00A601E2">
        <w:t>Согласно распоряжению правительства № 3413-р от 25.11.2025 индексация в начале текущего года должна составить 1,7%. При этом с 1 октября ее величина устанавливается отдельно для каждого региона. Согласно документу, на втором этапе индексации тарифы ЖКХ вырастут в диапазоне от 8 до 19,7%.</w:t>
      </w:r>
    </w:p>
    <w:p w14:paraId="681F3656" w14:textId="77777777" w:rsidR="0022690A" w:rsidRPr="00A601E2" w:rsidRDefault="0022690A" w:rsidP="0022690A">
      <w:r w:rsidRPr="00A601E2">
        <w:t xml:space="preserve">На конец 2026 г. Исаков прогнозирует инфляцию на уровне 6-6,5%. По его мнению, основное давление на цены будет связано с изменением параметров бюджетного правила и увеличением на этом фоне дефицита федерального бюджета. Он добавляет, что дополнительное </w:t>
      </w:r>
      <w:proofErr w:type="spellStart"/>
      <w:r w:rsidRPr="00A601E2">
        <w:t>проинфляционное</w:t>
      </w:r>
      <w:proofErr w:type="spellEnd"/>
      <w:r w:rsidRPr="00A601E2">
        <w:t xml:space="preserve"> влияние окажет траектория валютного курса: в соответствии с прогнозом Сбербанка, к концу 2026 г. курс составит порядка 89-90 руб./$. Во втором полугодии 2026 г. ослабление рубля может усиливать темпы роста цен </w:t>
      </w:r>
      <w:r w:rsidRPr="00A601E2">
        <w:lastRenderedPageBreak/>
        <w:t>импортируемых товаров и повышать себестоимость продукции с высокой долей иностранных компонентов, поясняет Исаков.</w:t>
      </w:r>
    </w:p>
    <w:p w14:paraId="10746247" w14:textId="77777777" w:rsidR="0022690A" w:rsidRPr="00A601E2" w:rsidRDefault="0022690A" w:rsidP="0022690A">
      <w:r w:rsidRPr="00A601E2">
        <w:t xml:space="preserve">Основными факторами роста цен в этом году будет увеличение издержек производства, акцизов, налоговой составляющей, могут влиять климатические и сезонные факторы, а также подорожание некоторых импортных товаров, в частности - плодоовощной продукции весной из-за ограничений Ирана на импорт овощей, фруктов и других продуктов питания, говорит ведущий аналитик </w:t>
      </w:r>
      <w:r w:rsidRPr="0022690A">
        <w:rPr>
          <w:lang w:val="en-US"/>
        </w:rPr>
        <w:t>Freedom</w:t>
      </w:r>
      <w:r w:rsidRPr="00A601E2">
        <w:t xml:space="preserve"> </w:t>
      </w:r>
      <w:r w:rsidRPr="0022690A">
        <w:rPr>
          <w:lang w:val="en-US"/>
        </w:rPr>
        <w:t>Finance</w:t>
      </w:r>
      <w:r w:rsidRPr="00A601E2">
        <w:t xml:space="preserve"> </w:t>
      </w:r>
      <w:r w:rsidRPr="0022690A">
        <w:rPr>
          <w:lang w:val="en-US"/>
        </w:rPr>
        <w:t>Global</w:t>
      </w:r>
      <w:r w:rsidRPr="00A601E2">
        <w:t xml:space="preserve"> Наталья </w:t>
      </w:r>
      <w:proofErr w:type="spellStart"/>
      <w:r w:rsidRPr="00A601E2">
        <w:t>Мильчакова</w:t>
      </w:r>
      <w:proofErr w:type="spellEnd"/>
      <w:r w:rsidRPr="00A601E2">
        <w:t>.</w:t>
      </w:r>
    </w:p>
    <w:p w14:paraId="5BEAF9E2" w14:textId="77777777" w:rsidR="0022690A" w:rsidRPr="00A601E2" w:rsidRDefault="0022690A" w:rsidP="0022690A">
      <w:r w:rsidRPr="00A601E2">
        <w:t xml:space="preserve">При этом замедление роста цен может спровоцировать летняя плодоовощная дефляция, перепроизводство отдельных видов продуктов питания и ограничения в потребительском спросе, добавляет </w:t>
      </w:r>
      <w:proofErr w:type="spellStart"/>
      <w:r w:rsidRPr="00A601E2">
        <w:t>Мильчакова</w:t>
      </w:r>
      <w:proofErr w:type="spellEnd"/>
      <w:r w:rsidRPr="00A601E2">
        <w:t xml:space="preserve">. Главный экономист Газпромбанка Павел Бирюков называет ряд </w:t>
      </w:r>
      <w:proofErr w:type="spellStart"/>
      <w:r w:rsidRPr="00A601E2">
        <w:t>дезинфляционных</w:t>
      </w:r>
      <w:proofErr w:type="spellEnd"/>
      <w:r w:rsidRPr="00A601E2">
        <w:t xml:space="preserve"> факторов: переход рынка труда от перегрева к нормализации, снижение инфляционных ожиданий после всплеска зимой из-за разовых факторов, реализация Минфином запланированной бюджетной консолидации в 2026 г.</w:t>
      </w:r>
    </w:p>
    <w:p w14:paraId="608146DD" w14:textId="77777777" w:rsidR="0022690A" w:rsidRPr="00A601E2" w:rsidRDefault="0022690A" w:rsidP="0022690A">
      <w:r w:rsidRPr="00A601E2">
        <w:t>***</w:t>
      </w:r>
    </w:p>
    <w:p w14:paraId="5A887E79" w14:textId="77777777" w:rsidR="0022690A" w:rsidRPr="00A601E2" w:rsidRDefault="0022690A" w:rsidP="0022690A">
      <w:r w:rsidRPr="00A601E2">
        <w:t>Участники опроса</w:t>
      </w:r>
    </w:p>
    <w:p w14:paraId="4168E144" w14:textId="77777777" w:rsidR="0022690A" w:rsidRPr="00A601E2" w:rsidRDefault="0022690A" w:rsidP="0022690A">
      <w:r w:rsidRPr="00A601E2">
        <w:t>В консенсус-опросе "Ведомостей" приняли участие эксперты из 23 организаций: Сбербанка, ФГ "Финам", "БКС мир инвестиций", "Т-инвестиций", УК "</w:t>
      </w:r>
      <w:proofErr w:type="spellStart"/>
      <w:r w:rsidRPr="00A601E2">
        <w:t>Альфа-капитал</w:t>
      </w:r>
      <w:proofErr w:type="spellEnd"/>
      <w:r w:rsidRPr="00A601E2">
        <w:t xml:space="preserve">", </w:t>
      </w:r>
      <w:r w:rsidRPr="0022690A">
        <w:rPr>
          <w:lang w:val="en-US"/>
        </w:rPr>
        <w:t>Freedom</w:t>
      </w:r>
      <w:r w:rsidRPr="00A601E2">
        <w:t xml:space="preserve"> </w:t>
      </w:r>
      <w:r w:rsidRPr="0022690A">
        <w:rPr>
          <w:lang w:val="en-US"/>
        </w:rPr>
        <w:t>Finance</w:t>
      </w:r>
      <w:r w:rsidRPr="00A601E2">
        <w:t xml:space="preserve"> </w:t>
      </w:r>
      <w:r w:rsidRPr="0022690A">
        <w:rPr>
          <w:lang w:val="en-US"/>
        </w:rPr>
        <w:t>Global</w:t>
      </w:r>
      <w:r w:rsidRPr="00A601E2">
        <w:t xml:space="preserve">, АО "Астра управление активами", "Цифра брокера", "Ренессанс капитала", ИК "Велес капитал", НРА, "Эксперт РА", </w:t>
      </w:r>
      <w:proofErr w:type="spellStart"/>
      <w:r w:rsidRPr="00A601E2">
        <w:t>Альфа-банка</w:t>
      </w:r>
      <w:proofErr w:type="spellEnd"/>
      <w:r w:rsidRPr="00A601E2">
        <w:t xml:space="preserve">, </w:t>
      </w:r>
      <w:proofErr w:type="spellStart"/>
      <w:r w:rsidRPr="00A601E2">
        <w:t>Совкомбанка</w:t>
      </w:r>
      <w:proofErr w:type="spellEnd"/>
      <w:r w:rsidRPr="00A601E2">
        <w:t xml:space="preserve">, банка "Русский стандарт", </w:t>
      </w:r>
      <w:proofErr w:type="spellStart"/>
      <w:r w:rsidRPr="00A601E2">
        <w:t>инвестбанка</w:t>
      </w:r>
      <w:proofErr w:type="spellEnd"/>
      <w:r w:rsidRPr="00A601E2">
        <w:t xml:space="preserve"> "</w:t>
      </w:r>
      <w:proofErr w:type="spellStart"/>
      <w:r w:rsidRPr="00A601E2">
        <w:t>Синара</w:t>
      </w:r>
      <w:proofErr w:type="spellEnd"/>
      <w:r w:rsidRPr="00A601E2">
        <w:t xml:space="preserve">", ПСБ, Газпромбанка, </w:t>
      </w:r>
      <w:proofErr w:type="spellStart"/>
      <w:r w:rsidRPr="00A601E2">
        <w:t>РАНХиГС</w:t>
      </w:r>
      <w:proofErr w:type="spellEnd"/>
      <w:r w:rsidRPr="00A601E2">
        <w:t xml:space="preserve">, ВШЭ, РЭУ им. Г. В. Плеханова, а также </w:t>
      </w:r>
      <w:r w:rsidRPr="0022690A">
        <w:rPr>
          <w:lang w:val="en-US"/>
        </w:rPr>
        <w:t>Telegram</w:t>
      </w:r>
      <w:r w:rsidRPr="00A601E2">
        <w:t xml:space="preserve">-каналов </w:t>
      </w:r>
      <w:proofErr w:type="spellStart"/>
      <w:r w:rsidRPr="0022690A">
        <w:rPr>
          <w:lang w:val="en-US"/>
        </w:rPr>
        <w:t>Truevalue</w:t>
      </w:r>
      <w:proofErr w:type="spellEnd"/>
      <w:r w:rsidRPr="00A601E2">
        <w:t xml:space="preserve"> и </w:t>
      </w:r>
      <w:proofErr w:type="spellStart"/>
      <w:r w:rsidRPr="0022690A">
        <w:rPr>
          <w:lang w:val="en-US"/>
        </w:rPr>
        <w:t>Spydell</w:t>
      </w:r>
      <w:proofErr w:type="spellEnd"/>
      <w:r w:rsidRPr="00A601E2">
        <w:t>_</w:t>
      </w:r>
      <w:r w:rsidRPr="0022690A">
        <w:rPr>
          <w:lang w:val="en-US"/>
        </w:rPr>
        <w:t>finance</w:t>
      </w:r>
      <w:r w:rsidRPr="00A601E2">
        <w:t>.</w:t>
      </w:r>
    </w:p>
    <w:p w14:paraId="4D4A6695" w14:textId="6F96CA76" w:rsidR="0022690A" w:rsidRPr="00F93F16" w:rsidRDefault="0022690A" w:rsidP="0022690A">
      <w:r w:rsidRPr="00F93F16">
        <w:t xml:space="preserve">Ксения </w:t>
      </w:r>
      <w:proofErr w:type="spellStart"/>
      <w:r w:rsidRPr="00F93F16">
        <w:t>Котченко</w:t>
      </w:r>
      <w:proofErr w:type="spellEnd"/>
    </w:p>
    <w:p w14:paraId="714C658E" w14:textId="307035A3" w:rsidR="00A601E2" w:rsidRPr="00A601E2" w:rsidRDefault="00A601E2" w:rsidP="00A601E2">
      <w:pPr>
        <w:pStyle w:val="2"/>
      </w:pPr>
      <w:bookmarkStart w:id="108" w:name="_Toc224281270"/>
      <w:r w:rsidRPr="00A601E2">
        <w:t>РБК, 13.03.2026, Инфляция издержек и противовесов</w:t>
      </w:r>
      <w:bookmarkEnd w:id="108"/>
    </w:p>
    <w:p w14:paraId="7DC0F805" w14:textId="77777777" w:rsidR="00A601E2" w:rsidRPr="00A601E2" w:rsidRDefault="00A601E2" w:rsidP="00A601E2">
      <w:pPr>
        <w:pStyle w:val="3"/>
      </w:pPr>
      <w:bookmarkStart w:id="109" w:name="_Toc224281271"/>
      <w:r w:rsidRPr="00A601E2">
        <w:t>Инфляция в России в 2025 году носила в значительной мере характер инфляции предложения, считают в Институте экономики роста им. Столыпина. Может ли в этом случае монетарная политика быть эффективной и что об этом думают другие эксперты - в материале РБК.</w:t>
      </w:r>
      <w:bookmarkEnd w:id="109"/>
    </w:p>
    <w:p w14:paraId="6EF7DFF5" w14:textId="77777777" w:rsidR="00A601E2" w:rsidRPr="00A601E2" w:rsidRDefault="00A601E2" w:rsidP="00A601E2">
      <w:r w:rsidRPr="00A601E2">
        <w:t>Российская инфляция на сегодняшний день носит "преимущественно структурный характер издержек", а если это так, то высокая ключевая ставка не может быть высокоэффективна для сдерживания инфляции. К такому выводу пришли эксперты Института экономики роста им. Столыпина (их аналитический обзор есть у РБК), изучившие данные об индексах цен потребителей и производителей, а также данные об индексах производства и динамике продаж различных групп товаров.</w:t>
      </w:r>
    </w:p>
    <w:p w14:paraId="3657BBDB" w14:textId="77777777" w:rsidR="00A601E2" w:rsidRPr="00A601E2" w:rsidRDefault="00A601E2" w:rsidP="00A601E2">
      <w:r w:rsidRPr="00A601E2">
        <w:t>Инфляция в российской экономике за январь - ноябрь 2025 года не является преимущественно монетарной, то есть инфляцией спроса, а носит в основном структурный характер издержек (инфляция предложения), заключают авторы. "В промышленности она доминирует, на потребительском рынке также занимает значительную долю наряду с дефляционными процессами в отдельных сегментах", - пишут они.</w:t>
      </w:r>
    </w:p>
    <w:p w14:paraId="5ECE9227" w14:textId="77777777" w:rsidR="00A601E2" w:rsidRPr="00A601E2" w:rsidRDefault="00A601E2" w:rsidP="00A601E2">
      <w:r w:rsidRPr="00A601E2">
        <w:lastRenderedPageBreak/>
        <w:t>Основная проблема для промышленности - рост издержек, который производители вынуждены перекладывать в цены, но выпуск при этом падает. Среди наиболее уязвимых к такой инфляции секторов оказались, в частности, химическая промышленность, стройматериалы и легкая промышленность, указывают авторы из Института экономики роста. На потребительском рынке ситуация смешанная: инфляция спроса, когда рост цен сопровождается ростом объемов производства (40%), соседствует со значительной долей инфляции предложения (22%), делают они вывод.</w:t>
      </w:r>
    </w:p>
    <w:p w14:paraId="35C9DAF4" w14:textId="77777777" w:rsidR="00A601E2" w:rsidRPr="00A601E2" w:rsidRDefault="00A601E2" w:rsidP="00A601E2">
      <w:r w:rsidRPr="00A601E2">
        <w:t>Сколько в России инфляции предложения</w:t>
      </w:r>
    </w:p>
    <w:p w14:paraId="1BE194FD" w14:textId="77777777" w:rsidR="00A601E2" w:rsidRPr="00A601E2" w:rsidRDefault="00A601E2" w:rsidP="00A601E2">
      <w:r w:rsidRPr="00A601E2">
        <w:t xml:space="preserve">По данным Института экономики роста, инфляция спроса в промышленности зафиксирована только в 20-25% случаев. Дефляция и спад (и цены, и продажи падают) охватывают около 15-20% товаров - это сырьевые и </w:t>
      </w:r>
      <w:proofErr w:type="spellStart"/>
      <w:r w:rsidRPr="00A601E2">
        <w:t>экспортно</w:t>
      </w:r>
      <w:proofErr w:type="spellEnd"/>
      <w:r w:rsidRPr="00A601E2">
        <w:t xml:space="preserve"> ориентированные секторы (уголь, прокат, алюминий, титан) и глубоко кризисные </w:t>
      </w:r>
      <w:proofErr w:type="spellStart"/>
      <w:r w:rsidRPr="00A601E2">
        <w:t>подотрасли</w:t>
      </w:r>
      <w:proofErr w:type="spellEnd"/>
      <w:r w:rsidRPr="00A601E2">
        <w:t xml:space="preserve"> вроде выпуска льняных тканей. В то же время инфляция предложения характерна для порядка 45-50% рассмотренных групп товаров.</w:t>
      </w:r>
    </w:p>
    <w:p w14:paraId="381D794A" w14:textId="77777777" w:rsidR="00A601E2" w:rsidRPr="00A601E2" w:rsidRDefault="00A601E2" w:rsidP="00A601E2">
      <w:r w:rsidRPr="00A601E2">
        <w:t>На потребительском рынке дефляция и спад охватывают около 24% товарных групп - это, в частности, почти вся бытовая техника и электроника и автомобили. "Падение цен здесь не стимулирует рост продаж, что указывает на структурное сжатие спроса в этих категориях, а само снижение цен может быть вызвано крепким курсом рубля", - пишут авторы.</w:t>
      </w:r>
    </w:p>
    <w:p w14:paraId="5DC2DB61" w14:textId="77777777" w:rsidR="00A601E2" w:rsidRPr="00A601E2" w:rsidRDefault="00A601E2" w:rsidP="00A601E2">
      <w:r w:rsidRPr="00A601E2">
        <w:t xml:space="preserve">Инфляция спроса при этом локализована: в промышленности она связана с госзаказом, в ряде случаев с экспортом и </w:t>
      </w:r>
      <w:proofErr w:type="spellStart"/>
      <w:r w:rsidRPr="00A601E2">
        <w:t>импортозамещением</w:t>
      </w:r>
      <w:proofErr w:type="spellEnd"/>
      <w:r w:rsidRPr="00A601E2">
        <w:t>; на потребительском рынке - с рядом базовых продуктов питания и товаров первой необходимости, отмечают эксперты Института экономики роста.</w:t>
      </w:r>
    </w:p>
    <w:p w14:paraId="17670DBB" w14:textId="77777777" w:rsidR="00A601E2" w:rsidRPr="00A601E2" w:rsidRDefault="00A601E2" w:rsidP="00A601E2">
      <w:r w:rsidRPr="00A601E2">
        <w:t>В таких условиях меры жесткой денежно-кредитной политики "не могут быть высокоэффективны для сдерживания инфляции" и могут даже усугубить спад, считают они. Высокая ставка не снижает издержки производителей, увеличивает для них стоимость кредитных ресурсов и сжимает дополнительно спрос в секторах, которые уже существуют в режиме дефляции и спада.</w:t>
      </w:r>
    </w:p>
    <w:p w14:paraId="67866B37" w14:textId="77777777" w:rsidR="00A601E2" w:rsidRPr="00A601E2" w:rsidRDefault="00A601E2" w:rsidP="00A601E2">
      <w:r w:rsidRPr="00A601E2">
        <w:t>Экономисты института полагают, что приоритетом должна быть структурная политика, которая была бы направлена, в частности, на снижение логистических и энергетических издержек производителей, развитие собственной компонентной базы и углубление импортозамещения, поддержку инвестиций в расширение мощностей в секторах с инфляцией спроса и адресную помощь отраслям, находящимся в кризисном спаде.</w:t>
      </w:r>
    </w:p>
    <w:p w14:paraId="2ACC043C" w14:textId="77777777" w:rsidR="00A601E2" w:rsidRPr="00A601E2" w:rsidRDefault="00A601E2" w:rsidP="00A601E2">
      <w:r w:rsidRPr="00A601E2">
        <w:t>С чем спорят другие экономисты и ЦБ</w:t>
      </w:r>
    </w:p>
    <w:p w14:paraId="6FCB30CF" w14:textId="77777777" w:rsidR="00A601E2" w:rsidRPr="00A601E2" w:rsidRDefault="00A601E2" w:rsidP="00A601E2">
      <w:r w:rsidRPr="00A601E2">
        <w:t>Неоднородность роста цен и важность шоков предложения для инфляции - это более или менее общепринятые факты, подчеркивает старший директор группы суверенных и региональных рейтингов АКРА Дмитрий Куликов. "Разные методы декомпозиции инфляции дают разный вклад шоков со стороны предложения в наблюдаемую инфляцию, но за 2025 год, на мой взгляд, вклады спроса и предложения качественно сопоставимы", - говорит он.</w:t>
      </w:r>
    </w:p>
    <w:p w14:paraId="611C6C2F" w14:textId="77777777" w:rsidR="00A601E2" w:rsidRPr="00A601E2" w:rsidRDefault="00A601E2" w:rsidP="00A601E2">
      <w:r w:rsidRPr="00A601E2">
        <w:t>Профессор РЭШ Олег Шибанов приводит пример оценки по российской экономике на "</w:t>
      </w:r>
      <w:proofErr w:type="spellStart"/>
      <w:r w:rsidRPr="00A601E2">
        <w:t>СберИндексе</w:t>
      </w:r>
      <w:proofErr w:type="spellEnd"/>
      <w:r w:rsidRPr="00A601E2">
        <w:t>": по ней разбивка последних лет в среднем по 50% на спрос и предложение.</w:t>
      </w:r>
    </w:p>
    <w:p w14:paraId="1A6F3200" w14:textId="77777777" w:rsidR="00A601E2" w:rsidRPr="00A601E2" w:rsidRDefault="00A601E2" w:rsidP="00A601E2">
      <w:r w:rsidRPr="00A601E2">
        <w:lastRenderedPageBreak/>
        <w:t>Инфляция на уровне производителей - все же передаточное звено внутри трансмиссии денежно-кредитной политики, указывает главный экономист "Т-Инвестиций" Софья Донец. Именно потребительская инфляция указывает на состояние экономического цикла, говорит она. "Инфляция производителей - показатель, лежащий все же в другой плоскости. Там действительно все будет в основном об издержках", - говорит она. В самой же потребительской инфляции преобладали факторы спроса, подчеркивает экономист.</w:t>
      </w:r>
    </w:p>
    <w:p w14:paraId="36DDE532" w14:textId="77777777" w:rsidR="00A601E2" w:rsidRPr="00A601E2" w:rsidRDefault="00A601E2" w:rsidP="00A601E2">
      <w:r w:rsidRPr="00A601E2">
        <w:t xml:space="preserve">Донец отмечает, что если смотреть на разные метрики инфляции, то видно, что в последний год показатели общей и базовой (то есть за исключением сезонных и других временных колебаний цен) инфляции стали различаться. Базовая оставалась на стабильном уровне (за исключением января с эффектом переноса повышения НДС), а общая была выше и </w:t>
      </w:r>
      <w:proofErr w:type="spellStart"/>
      <w:r w:rsidRPr="00A601E2">
        <w:t>волатильнее</w:t>
      </w:r>
      <w:proofErr w:type="spellEnd"/>
      <w:r w:rsidRPr="00A601E2">
        <w:t xml:space="preserve"> - в том числе из-за таких факторов, как неурожай, атаки на нефтепереработку (и соответствующий всплеск цен на нефтепродукты) и индексация тарифов ЖКХ. "Очевидно, что таких факторов со стороны предложения много, они следуют один за другим, могут приводить к значительной волатильности и останутся с нами, вероятно, и дальше", - говорит она.</w:t>
      </w:r>
    </w:p>
    <w:p w14:paraId="79AE75AB" w14:textId="77777777" w:rsidR="00A601E2" w:rsidRPr="00A601E2" w:rsidRDefault="00A601E2" w:rsidP="00A601E2">
      <w:r w:rsidRPr="00A601E2">
        <w:t>Аналитики Банка России делают собственные оценки разложения инфляции на факторы спроса и предложения: расчеты на основе направленности движения цен и объемов потребления регулярно публикуются в макроэкономическом бюллетене "О чем говорят тренды". "Замедление инфляции в 2025 году относительно 2023-2024 годов произошло одновременно за счет снижения вклада факторов спроса и предложения. При этом вклад в рост цен со стороны динамики спроса оставался значительным, что соотносится с мнением Банка России, что устойчивое инфляционное давление хотя и снизилось в 2025 году, оставалось на повышенном уровне", - пояснили РБК в пресс-службе регулятора.</w:t>
      </w:r>
    </w:p>
    <w:p w14:paraId="34E51E67" w14:textId="77777777" w:rsidR="00A601E2" w:rsidRPr="00A601E2" w:rsidRDefault="00A601E2" w:rsidP="00A601E2">
      <w:r w:rsidRPr="00A601E2">
        <w:t>В февральском обзоре ЦБ писал: "Аналитическая декомпозиция роста цен (последняя точка - ноябрь) показывает вновь возникшую тенденцию к увеличению вклада факторов спроса в ускорение роста цен, прежде всего за счет продовольствия". Роль факторов на стороне предложения снизилась, но остается высокой, отмечали аналитики Центробанка. Все это указывает на необходимость поддержания жестких денежно-кредитных условий продолжительное время, заключали они.</w:t>
      </w:r>
    </w:p>
    <w:p w14:paraId="54CC23DE" w14:textId="77777777" w:rsidR="00A601E2" w:rsidRPr="00A601E2" w:rsidRDefault="00A601E2" w:rsidP="00A601E2">
      <w:r w:rsidRPr="00A601E2">
        <w:t xml:space="preserve">Почему выводы авторов </w:t>
      </w:r>
      <w:proofErr w:type="spellStart"/>
      <w:r w:rsidRPr="00A601E2">
        <w:t>дискуссионны</w:t>
      </w:r>
      <w:proofErr w:type="spellEnd"/>
    </w:p>
    <w:p w14:paraId="3688DC4F" w14:textId="77777777" w:rsidR="00A601E2" w:rsidRPr="00A601E2" w:rsidRDefault="00A601E2" w:rsidP="00A601E2">
      <w:r w:rsidRPr="00A601E2">
        <w:t xml:space="preserve">Выводы обзора [касающиеся денежно-кредитной политики] слишком сильные для проведенного анализа, считает директор центра исследования экономической политики экономического факультета МГУ Олег </w:t>
      </w:r>
      <w:proofErr w:type="spellStart"/>
      <w:r w:rsidRPr="00A601E2">
        <w:t>Буклемишев</w:t>
      </w:r>
      <w:proofErr w:type="spellEnd"/>
      <w:r w:rsidRPr="00A601E2">
        <w:t>. По его словам, выбранная авторами методология непосредственно к сделанному выводу не ведет, даже если предположить, что сам вывод может быть справедлив.</w:t>
      </w:r>
    </w:p>
    <w:p w14:paraId="3B788250" w14:textId="77777777" w:rsidR="00A601E2" w:rsidRPr="00A601E2" w:rsidRDefault="00A601E2" w:rsidP="00A601E2">
      <w:r w:rsidRPr="00A601E2">
        <w:t xml:space="preserve">"Ограничения в отдельных сегментах, которые создают шоки предложения, </w:t>
      </w:r>
      <w:proofErr w:type="gramStart"/>
      <w:r w:rsidRPr="00A601E2">
        <w:t>например</w:t>
      </w:r>
      <w:proofErr w:type="gramEnd"/>
      <w:r w:rsidRPr="00A601E2">
        <w:t xml:space="preserve"> логистические проблемы, действительно не решаются мерами денежно-кредитной политики и требуют структурных подходов", - говорит главный экономист </w:t>
      </w:r>
      <w:proofErr w:type="spellStart"/>
      <w:r w:rsidRPr="00A601E2">
        <w:t>Альфа-банка</w:t>
      </w:r>
      <w:proofErr w:type="spellEnd"/>
      <w:r w:rsidRPr="00A601E2">
        <w:t xml:space="preserve"> Наталия Орлова. Но не очень ясно, почему на основании обнаруженных в записке различий между секторами сделан вывод о том, что денежно- кредитная политика не может быть эффективной, добавляет она. "Высокие процентные ставки обеспечивают торможение именно через торможение спроса, денежно-кредитная политика не заменяет мер структурной политики и никогда не ставит себе такую задачу", - говорит она.</w:t>
      </w:r>
    </w:p>
    <w:p w14:paraId="192C1912" w14:textId="77777777" w:rsidR="00A601E2" w:rsidRPr="00A601E2" w:rsidRDefault="00A601E2" w:rsidP="00A601E2">
      <w:r w:rsidRPr="00A601E2">
        <w:lastRenderedPageBreak/>
        <w:t xml:space="preserve">Монетарная политика, влияя на агрегированный спрос, в конечном счете все равно снижает инфляцию, пусть и пути ее эффектов проходят не только через секторы, испытавшие шок предложения, соглашается Куликов. </w:t>
      </w:r>
      <w:proofErr w:type="gramStart"/>
      <w:r w:rsidRPr="00A601E2">
        <w:t>"Во-первых</w:t>
      </w:r>
      <w:proofErr w:type="gramEnd"/>
      <w:r w:rsidRPr="00A601E2">
        <w:t>, даже при инфляции издержек жесткая денежно-кредитная политика сдерживает перенос издержек в общий уровень цен, то есть секторальные шоки в меньшей степени становятся общими для всей экономики. Во-вторых, даже при инфляции издержек жесткая денежно-кредитная политика поддерживает курс национальной валюты, снижая импорт инфляции и перенос валютного курса в цены. В-третьих, даже при инфляции издержек жесткая денежно-кредитная политика может повлиять на инфляционные ожидания, что важно для долгосрочной инфляции и увеличения ее устойчивости", - перечисляет эксперт.</w:t>
      </w:r>
    </w:p>
    <w:p w14:paraId="4BCA917E" w14:textId="77777777" w:rsidR="00A601E2" w:rsidRPr="00A601E2" w:rsidRDefault="00A601E2" w:rsidP="00A601E2">
      <w:r w:rsidRPr="00A601E2">
        <w:t>"Монетарная политика эффективна даже при шоках предложения. Вопрос скорее в скорости сходимости роста индекса потребительских цен к равновесному уровню 4%. При шоках предложения, особенно длительных по природе, инфляция обычно тормозится заметно медленнее, чем при шоках спроса", - говорит Шибанов.</w:t>
      </w:r>
    </w:p>
    <w:p w14:paraId="353C7354" w14:textId="77777777" w:rsidR="00A601E2" w:rsidRPr="00A601E2" w:rsidRDefault="00A601E2" w:rsidP="00A601E2">
      <w:r w:rsidRPr="00A601E2">
        <w:t>Даже если в течение определенного времени Центральный банк не может вернуть инфляцию к цели, это не значит, что политика неэффективна, подчеркивает Орлова, - это, например, может значить, что случаются дополнительные шоки, которые в момент формирования траектории процентной ставки нельзя было учесть, как сейчас произошло с шоком на Ближнем Востоке.</w:t>
      </w:r>
    </w:p>
    <w:p w14:paraId="6B212E36" w14:textId="77777777" w:rsidR="00A601E2" w:rsidRPr="00A601E2" w:rsidRDefault="00A601E2" w:rsidP="00A601E2">
      <w:r w:rsidRPr="00A601E2">
        <w:t>В чем сложности с анализом инфляции</w:t>
      </w:r>
    </w:p>
    <w:p w14:paraId="72F6BF81" w14:textId="77777777" w:rsidR="00A601E2" w:rsidRPr="00A601E2" w:rsidRDefault="00A601E2" w:rsidP="00A601E2">
      <w:r w:rsidRPr="00A601E2">
        <w:t>Денежно-кредитная политика влияет на динамику цен прежде всего через совокупный спрос, поэтому оценки влияния спроса и предложения важны при принятии решений, говорят в ЦБ. Тем не менее центральные банки не могут полагаться только на эти оценки при формировании решения и определении траектории по ключевой ставке.</w:t>
      </w:r>
    </w:p>
    <w:p w14:paraId="7F1DBBA9" w14:textId="77777777" w:rsidR="00A601E2" w:rsidRPr="00A601E2" w:rsidRDefault="00A601E2" w:rsidP="00A601E2">
      <w:r w:rsidRPr="00A601E2">
        <w:t>Во-первых, объясняют в Банке России, результаты декомпозиции на факторы спроса и предложения могут быть весьма чувствительны к выбору модели оценки - особенно осторожно к оценкам нужно относиться в те месяцы, когда выраженно проявляется влияние разовых факторов. "Центральные банки не могут полагаться на результаты одной модели и должны анализировать ситуацию более широко", - подчеркивают в ЦБ. "Во-вторых, даже разовые и временные факторы (обычно определяются как факторы предложения) могут оказывать длительное влияние на инфляцию через вторичные эффекты. В таком случае центральный банк должен реагировать мерами ДКП и на действие факторов предложения, а не только спроса", - говорят в пресс-службе регулятора.</w:t>
      </w:r>
    </w:p>
    <w:p w14:paraId="32B52FB7" w14:textId="77777777" w:rsidR="00A601E2" w:rsidRPr="00A601E2" w:rsidRDefault="00A601E2" w:rsidP="00A601E2">
      <w:r w:rsidRPr="00A601E2">
        <w:t xml:space="preserve">Идея </w:t>
      </w:r>
      <w:proofErr w:type="spellStart"/>
      <w:r w:rsidRPr="00A601E2">
        <w:t>таргетирования</w:t>
      </w:r>
      <w:proofErr w:type="spellEnd"/>
      <w:r w:rsidRPr="00A601E2">
        <w:t xml:space="preserve"> инфляции крутится вокруг того, что инфляция - хорошее "прокси" (приближенный ориентир) экономического цикла, напоминает Донец, а задача центрального банка - сглаживать экономические циклы. Было бы здорово, если бы мы могли бороться с разовыми факторами предложения, но неясно, как с ними предлагают бороться авторы исследования, добавляет она.</w:t>
      </w:r>
    </w:p>
    <w:p w14:paraId="6BF459EB" w14:textId="77777777" w:rsidR="00A601E2" w:rsidRPr="00732A1F" w:rsidRDefault="00A601E2" w:rsidP="00A601E2">
      <w:r w:rsidRPr="00A601E2">
        <w:t xml:space="preserve">"На мой взгляд, в большинстве ситуаций монетарная политика должна сочетаться с элементами других политик, но это, строго говоря, касается не только монетарной сферы", - говорит Куликов. </w:t>
      </w:r>
      <w:r w:rsidRPr="00732A1F">
        <w:t xml:space="preserve">У каждой экономической политики есть свои целевые эффекты и свои побочные эффекты, которые как раз можно попытаться смягчить какими-то дополнительными мерами другого типа, отмечает он. "Проблема в том, что </w:t>
      </w:r>
      <w:r w:rsidRPr="00732A1F">
        <w:lastRenderedPageBreak/>
        <w:t>меры структурной политики, как правило, направлены в долгосрочное будущее, а у бюджетной политики в моменте может быть своя повестка, поэтому монетарная политика остается, в общем, единственным вариантом с осязаемым эффектом на инфляцию на среднесрочном горизонте", - объясняет он.</w:t>
      </w:r>
    </w:p>
    <w:p w14:paraId="182A6F6E" w14:textId="77777777" w:rsidR="00A601E2" w:rsidRPr="00732A1F" w:rsidRDefault="00A601E2" w:rsidP="00A601E2">
      <w:r w:rsidRPr="00732A1F">
        <w:t>Правительство уже реализует экономическую политику, которая нацелена в том числе на решение задач, озвученных в исследовании, подчеркивают в пресс-службе Минэкономразвития. Так, на снижение издержек компаний направлена принятая в конце прошлого года Национальная модель целевых условий ведения бизнеса - часть плана структурных изменений, в котором также есть раздел, касающийся повышения уровня технологического развития российской экономики, объясняют в министерстве.</w:t>
      </w:r>
    </w:p>
    <w:p w14:paraId="2F018762" w14:textId="77777777" w:rsidR="00A601E2" w:rsidRPr="00732A1F" w:rsidRDefault="00A601E2" w:rsidP="00A601E2">
      <w:r w:rsidRPr="00732A1F">
        <w:t>При участии Ивана Ткачева</w:t>
      </w:r>
    </w:p>
    <w:p w14:paraId="68B38BD2" w14:textId="77777777" w:rsidR="00A601E2" w:rsidRPr="00732A1F" w:rsidRDefault="00A601E2" w:rsidP="00A601E2">
      <w:r w:rsidRPr="00732A1F">
        <w:t>***</w:t>
      </w:r>
    </w:p>
    <w:p w14:paraId="4B07F398" w14:textId="77777777" w:rsidR="00A601E2" w:rsidRPr="00732A1F" w:rsidRDefault="00A601E2" w:rsidP="00A601E2">
      <w:r w:rsidRPr="00732A1F">
        <w:t>Разные методы декомпозиции инфляции дают разный вклад шоков со стороны предложения в наблюдаемую инфляцию, но за 2025 год вклады спроса и предложения качественно сопоставимы</w:t>
      </w:r>
    </w:p>
    <w:p w14:paraId="0B18F52C" w14:textId="77777777" w:rsidR="00A601E2" w:rsidRPr="00732A1F" w:rsidRDefault="00A601E2" w:rsidP="00A601E2">
      <w:r w:rsidRPr="00732A1F">
        <w:t>Старший директор группы суверенных и региональных рейтингов АКРА Дмитрий Куликов</w:t>
      </w:r>
    </w:p>
    <w:p w14:paraId="5782627D" w14:textId="77777777" w:rsidR="00A601E2" w:rsidRPr="00732A1F" w:rsidRDefault="00A601E2" w:rsidP="00A601E2">
      <w:r w:rsidRPr="00732A1F">
        <w:t>***</w:t>
      </w:r>
    </w:p>
    <w:p w14:paraId="40093684" w14:textId="77777777" w:rsidR="00A601E2" w:rsidRPr="00732A1F" w:rsidRDefault="00A601E2" w:rsidP="00A601E2">
      <w:r w:rsidRPr="00732A1F">
        <w:t>Монетарная политика эффективна даже при шоках предложения. Вопрос скорее в скорости сходимости роста индекса потребительских цен к равновесному уровню 4%. При шоках предложения, особенно длительных по природе, инфляция обычно тормозится заметно медленнее, чем при шоках спроса</w:t>
      </w:r>
    </w:p>
    <w:p w14:paraId="3C7D4F61" w14:textId="77777777" w:rsidR="00A601E2" w:rsidRPr="00732A1F" w:rsidRDefault="00A601E2" w:rsidP="00A601E2">
      <w:r w:rsidRPr="00732A1F">
        <w:t>Профессор РЭШ Олег Шибанов</w:t>
      </w:r>
    </w:p>
    <w:p w14:paraId="2E5B0585" w14:textId="77777777" w:rsidR="00A601E2" w:rsidRPr="00732A1F" w:rsidRDefault="00A601E2" w:rsidP="00A601E2">
      <w:r w:rsidRPr="00732A1F">
        <w:t>***</w:t>
      </w:r>
    </w:p>
    <w:p w14:paraId="24C83CBE" w14:textId="77777777" w:rsidR="00A601E2" w:rsidRPr="00732A1F" w:rsidRDefault="00A601E2" w:rsidP="00A601E2">
      <w:r w:rsidRPr="00732A1F">
        <w:t>Инфляция на уровне производителей - все же передаточное звено внутри трансмиссии денежно-кредитной политики. Именно потребительская инфляция указывает на состояние экономического цикла, отмечает главный экономист "Т-Инвестиций" Софья Донец</w:t>
      </w:r>
    </w:p>
    <w:p w14:paraId="2ACE252D" w14:textId="41365332" w:rsidR="00A601E2" w:rsidRPr="00F93F16" w:rsidRDefault="00A601E2" w:rsidP="00A601E2">
      <w:r w:rsidRPr="00F93F16">
        <w:t>Ольга Волкова</w:t>
      </w:r>
    </w:p>
    <w:p w14:paraId="018F2BE9" w14:textId="1709F599" w:rsidR="006748A2" w:rsidRDefault="006748A2" w:rsidP="006748A2">
      <w:pPr>
        <w:pStyle w:val="2"/>
      </w:pPr>
      <w:bookmarkStart w:id="110" w:name="_Toc224281272"/>
      <w:proofErr w:type="spellStart"/>
      <w:r>
        <w:t>Финанс</w:t>
      </w:r>
      <w:proofErr w:type="spellEnd"/>
      <w:r>
        <w:t xml:space="preserve"> </w:t>
      </w:r>
      <w:proofErr w:type="spellStart"/>
      <w:r>
        <w:t>Mail</w:t>
      </w:r>
      <w:proofErr w:type="spellEnd"/>
      <w:r>
        <w:t xml:space="preserve">, 12.03.2026, Россияне рассказали, готовы ли получать зарплаты в </w:t>
      </w:r>
      <w:r w:rsidR="006F4E6E">
        <w:t>«</w:t>
      </w:r>
      <w:r>
        <w:t>конверте</w:t>
      </w:r>
      <w:r w:rsidR="006F4E6E">
        <w:t>»</w:t>
      </w:r>
      <w:bookmarkEnd w:id="110"/>
    </w:p>
    <w:p w14:paraId="6C943E9E" w14:textId="406FF966" w:rsidR="006748A2" w:rsidRDefault="006748A2" w:rsidP="00812310">
      <w:pPr>
        <w:pStyle w:val="3"/>
      </w:pPr>
      <w:bookmarkStart w:id="111" w:name="_Toc224281273"/>
      <w:r>
        <w:t xml:space="preserve">Экономист Иванова-Швец разъясняла, что россиянам с низкой зарплатой выгоднее работать </w:t>
      </w:r>
      <w:r w:rsidR="006F4E6E">
        <w:t>«</w:t>
      </w:r>
      <w:r>
        <w:t>в белую</w:t>
      </w:r>
      <w:r w:rsidR="006F4E6E">
        <w:t>»</w:t>
      </w:r>
      <w:r>
        <w:t xml:space="preserve">. Это дает большую защищенность и стабильность. При этом опрос Финансов </w:t>
      </w:r>
      <w:proofErr w:type="spellStart"/>
      <w:r>
        <w:t>Mail</w:t>
      </w:r>
      <w:proofErr w:type="spellEnd"/>
      <w:r>
        <w:t xml:space="preserve"> показал, что почти все россияне готовы получать зарплату </w:t>
      </w:r>
      <w:r w:rsidR="006F4E6E">
        <w:t>«</w:t>
      </w:r>
      <w:r>
        <w:t>в конверте</w:t>
      </w:r>
      <w:r w:rsidR="006F4E6E">
        <w:t>»</w:t>
      </w:r>
      <w:r>
        <w:t>, особенно — если она станет больше.</w:t>
      </w:r>
      <w:bookmarkEnd w:id="111"/>
    </w:p>
    <w:p w14:paraId="0E331D5A" w14:textId="3CEEB5BF" w:rsidR="006748A2" w:rsidRDefault="006748A2" w:rsidP="006748A2">
      <w:r>
        <w:t xml:space="preserve">В опросе Финансов </w:t>
      </w:r>
      <w:proofErr w:type="spellStart"/>
      <w:r>
        <w:t>Mail</w:t>
      </w:r>
      <w:proofErr w:type="spellEnd"/>
      <w:r>
        <w:t xml:space="preserve"> приняли участие свыше 17 тысяч человек старше 18 лет из всех регионов России. Только каждый пятый — чуть более 20% — не готов получать зарплату в конверте и считает, что официальный доход, помимо самой суммы выплаты, несет в себе массу других плюсов. Это и защищенность от произвола работодателя, и </w:t>
      </w:r>
      <w:r w:rsidR="006F4E6E">
        <w:t>«</w:t>
      </w:r>
      <w:r>
        <w:t>чистое</w:t>
      </w:r>
      <w:r w:rsidR="006F4E6E">
        <w:t>»</w:t>
      </w:r>
      <w:r>
        <w:t xml:space="preserve"> </w:t>
      </w:r>
      <w:r>
        <w:lastRenderedPageBreak/>
        <w:t>налоговое поле, и кредитная история, и отчисления в Социальный фонд России, из которых формируются пенсионные накопления.</w:t>
      </w:r>
    </w:p>
    <w:p w14:paraId="59F9BE91" w14:textId="4F643339" w:rsidR="006748A2" w:rsidRDefault="006748A2" w:rsidP="006748A2">
      <w:r>
        <w:t xml:space="preserve">Еще 19% готовы перейти на </w:t>
      </w:r>
      <w:r w:rsidR="006F4E6E">
        <w:t>«</w:t>
      </w:r>
      <w:r>
        <w:t>серую</w:t>
      </w:r>
      <w:r w:rsidR="006F4E6E">
        <w:t>»</w:t>
      </w:r>
      <w:r>
        <w:t xml:space="preserve"> занятость в случае, если их доход станет значительно больше. Рост сумм </w:t>
      </w:r>
      <w:r w:rsidR="006F4E6E">
        <w:t>«</w:t>
      </w:r>
      <w:r>
        <w:t>в конверте</w:t>
      </w:r>
      <w:r w:rsidR="006F4E6E">
        <w:t>»</w:t>
      </w:r>
      <w:r>
        <w:t xml:space="preserve"> обусловлен не добротой работодателя, а тем, что он </w:t>
      </w:r>
      <w:r w:rsidR="006F4E6E">
        <w:t>«</w:t>
      </w:r>
      <w:r>
        <w:t>сэкономит</w:t>
      </w:r>
      <w:r w:rsidR="006F4E6E">
        <w:t>»</w:t>
      </w:r>
      <w:r>
        <w:t xml:space="preserve"> на вас гораздо больше, если не будет платить официально. Ведь помимо отчислений НДФЛ от 13% и выше, в зависимости от дохода сотрудника, он платит </w:t>
      </w:r>
      <w:proofErr w:type="spellStart"/>
      <w:r>
        <w:t>соцвзносы</w:t>
      </w:r>
      <w:proofErr w:type="spellEnd"/>
      <w:r>
        <w:t xml:space="preserve"> и другие отчисления. Также работодателю придется платить больше, если он будет официально сокращать сотрудника в будущем: необходимо выплатить два или три оклада, в зависимости от ситуации.</w:t>
      </w:r>
    </w:p>
    <w:p w14:paraId="5D109558" w14:textId="5D5757C8" w:rsidR="006748A2" w:rsidRDefault="006748A2" w:rsidP="006748A2">
      <w:r>
        <w:t xml:space="preserve">Еще 60% участников исследования заявили, что готовы перейти с официальной зарплаты на </w:t>
      </w:r>
      <w:r w:rsidR="006F4E6E">
        <w:t>«</w:t>
      </w:r>
      <w:r>
        <w:t>серую</w:t>
      </w:r>
      <w:r w:rsidR="006F4E6E">
        <w:t>»</w:t>
      </w:r>
      <w:r>
        <w:t>, если доход станет хоть сколько-то выше.</w:t>
      </w:r>
    </w:p>
    <w:p w14:paraId="603E348C" w14:textId="7E15AEDC" w:rsidR="006748A2" w:rsidRDefault="006748A2" w:rsidP="006748A2">
      <w:r>
        <w:t xml:space="preserve">При этом отметим, что на вопрос о размере зарплат больше половины респондентов (52%) назвали суммы менее 50 тысяч рублей в месяц. Возможно, что из-за небольшого дохода воспользоваться шансом и увеличить за счет </w:t>
      </w:r>
      <w:r w:rsidR="006F4E6E">
        <w:t>«</w:t>
      </w:r>
      <w:r>
        <w:t>серого поля</w:t>
      </w:r>
      <w:r w:rsidR="006F4E6E">
        <w:t>»</w:t>
      </w:r>
      <w:r>
        <w:t xml:space="preserve"> сумму хоть на тысячу-две хочет такое большое количество россиян.</w:t>
      </w:r>
    </w:p>
    <w:p w14:paraId="4D72C80F" w14:textId="77777777" w:rsidR="006748A2" w:rsidRDefault="006748A2" w:rsidP="006748A2">
      <w:r>
        <w:t>Доход от 50 до 100 тысяч в месяц еще у 33% участников опроса, 15% заявили, что получают более 100 тысяч рублей в месяц.</w:t>
      </w:r>
    </w:p>
    <w:p w14:paraId="7D023400" w14:textId="74D1031D" w:rsidR="000C49B5" w:rsidRPr="00F93F16" w:rsidRDefault="005C17FC" w:rsidP="006748A2">
      <w:hyperlink r:id="rId30" w:history="1">
        <w:r w:rsidR="006748A2" w:rsidRPr="009C6B0A">
          <w:rPr>
            <w:rStyle w:val="a3"/>
          </w:rPr>
          <w:t>https://finance.mail.ru/article/vosem-iz-desyati-rossiyan-gotovy-poluchat-zarplaty-v-konverte-69200663/</w:t>
        </w:r>
      </w:hyperlink>
    </w:p>
    <w:p w14:paraId="60C59C64" w14:textId="128F9E25" w:rsidR="00575514" w:rsidRPr="00F93F16" w:rsidRDefault="00575514" w:rsidP="00575514">
      <w:pPr>
        <w:pStyle w:val="2"/>
      </w:pPr>
      <w:bookmarkStart w:id="112" w:name="_Toc224281274"/>
      <w:r w:rsidRPr="00575514">
        <w:t>Труд, 13.03.2026</w:t>
      </w:r>
      <w:r w:rsidRPr="00F93F16">
        <w:t xml:space="preserve">, </w:t>
      </w:r>
      <w:proofErr w:type="gramStart"/>
      <w:r w:rsidRPr="00575514">
        <w:t>Очень</w:t>
      </w:r>
      <w:proofErr w:type="gramEnd"/>
      <w:r w:rsidRPr="00575514">
        <w:t xml:space="preserve"> хочется подработать</w:t>
      </w:r>
      <w:bookmarkEnd w:id="112"/>
    </w:p>
    <w:p w14:paraId="180DA1B7" w14:textId="77777777" w:rsidR="00575514" w:rsidRPr="00575514" w:rsidRDefault="00575514" w:rsidP="00575514">
      <w:pPr>
        <w:pStyle w:val="3"/>
      </w:pPr>
      <w:bookmarkStart w:id="113" w:name="_Toc224281275"/>
      <w:r w:rsidRPr="00575514">
        <w:t xml:space="preserve">В России официально трудятся 75 млн граждан, а нужно на треть больше. Где </w:t>
      </w:r>
      <w:proofErr w:type="gramStart"/>
      <w:r w:rsidRPr="00575514">
        <w:t>их  взять</w:t>
      </w:r>
      <w:proofErr w:type="gramEnd"/>
      <w:r w:rsidRPr="00575514">
        <w:t>?</w:t>
      </w:r>
      <w:bookmarkEnd w:id="113"/>
    </w:p>
    <w:p w14:paraId="5E01A6D8" w14:textId="04F62425" w:rsidR="00575514" w:rsidRPr="00575514" w:rsidRDefault="00575514" w:rsidP="00575514">
      <w:r w:rsidRPr="00575514">
        <w:t xml:space="preserve">Слишком много трудиться вредно для здоровья – это доказано. В Китае два </w:t>
      </w:r>
      <w:proofErr w:type="gramStart"/>
      <w:r w:rsidRPr="00575514">
        <w:t>года  назад</w:t>
      </w:r>
      <w:proofErr w:type="gramEnd"/>
      <w:r w:rsidRPr="00575514">
        <w:t xml:space="preserve"> 30-летний мужчина скончался после того, как проработал 104 дня с  одним-единственным выходным, который он сам взял по болезни и провел в  общежитии. В конце концов </w:t>
      </w:r>
      <w:proofErr w:type="spellStart"/>
      <w:r w:rsidRPr="00575514">
        <w:t>трудоголика</w:t>
      </w:r>
      <w:proofErr w:type="spellEnd"/>
      <w:r w:rsidRPr="00575514">
        <w:t xml:space="preserve"> госпитализировали с легочной инфекцией, </w:t>
      </w:r>
      <w:proofErr w:type="gramStart"/>
      <w:r w:rsidRPr="00575514">
        <w:t>а  спустя</w:t>
      </w:r>
      <w:proofErr w:type="gramEnd"/>
      <w:r w:rsidRPr="00575514">
        <w:t xml:space="preserve"> четыре дня пациент скончался.</w:t>
      </w:r>
    </w:p>
    <w:p w14:paraId="006AA39C" w14:textId="77777777" w:rsidR="00575514" w:rsidRPr="00575514" w:rsidRDefault="00575514" w:rsidP="00575514">
      <w:r w:rsidRPr="00575514">
        <w:t xml:space="preserve">Однако служба социального обеспечения не признала данную смерть </w:t>
      </w:r>
      <w:proofErr w:type="gramStart"/>
      <w:r w:rsidRPr="00575514">
        <w:t>последствием  переработок</w:t>
      </w:r>
      <w:proofErr w:type="gramEnd"/>
      <w:r w:rsidRPr="00575514">
        <w:t xml:space="preserve">, так как она произошла позже 48 часов сверх последнего рабочего дня.  И лишь суд решил, что компания все-таки ответственна за смерть сотрудника, </w:t>
      </w:r>
      <w:proofErr w:type="gramStart"/>
      <w:r w:rsidRPr="00575514">
        <w:t>так  как</w:t>
      </w:r>
      <w:proofErr w:type="gramEnd"/>
      <w:r w:rsidRPr="00575514">
        <w:t xml:space="preserve"> подобные переработки не являются законными. В итоге работодателя </w:t>
      </w:r>
      <w:proofErr w:type="gramStart"/>
      <w:r w:rsidRPr="00575514">
        <w:t>приговорили  к</w:t>
      </w:r>
      <w:proofErr w:type="gramEnd"/>
      <w:r w:rsidRPr="00575514">
        <w:t xml:space="preserve"> выплате компенсации семье покойного.</w:t>
      </w:r>
    </w:p>
    <w:p w14:paraId="161343CF" w14:textId="77777777" w:rsidR="00575514" w:rsidRPr="00575514" w:rsidRDefault="00575514" w:rsidP="00575514">
      <w:r w:rsidRPr="00575514">
        <w:t xml:space="preserve">Этот случай считается уникальным среди известных в мире. Но, скажем, </w:t>
      </w:r>
      <w:proofErr w:type="gramStart"/>
      <w:r w:rsidRPr="00575514">
        <w:t>в  гималайском</w:t>
      </w:r>
      <w:proofErr w:type="gramEnd"/>
      <w:r w:rsidRPr="00575514">
        <w:t xml:space="preserve"> Бутане, согласно мировой статистике, средняя длительность рабочей  недели – 54,5 часа. А вот в Нидерландах она вдвое меньше – 26,8 часа, в </w:t>
      </w:r>
      <w:proofErr w:type="gramStart"/>
      <w:r w:rsidRPr="00575514">
        <w:t>Норвегии  –</w:t>
      </w:r>
      <w:proofErr w:type="gramEnd"/>
      <w:r w:rsidRPr="00575514">
        <w:t xml:space="preserve"> 27,1 часа, а в Дании – 28,8 часа. При этом гималайская месячная </w:t>
      </w:r>
      <w:proofErr w:type="gramStart"/>
      <w:r w:rsidRPr="00575514">
        <w:t>зарплата  составляет</w:t>
      </w:r>
      <w:proofErr w:type="gramEnd"/>
      <w:r w:rsidRPr="00575514">
        <w:t xml:space="preserve"> 336 долларов, а в Нидерландах она 5129 долларов, в Норвегии – 5199  долларов, в Дании – 5598 долларов.</w:t>
      </w:r>
    </w:p>
    <w:p w14:paraId="7C1D0F26" w14:textId="77777777" w:rsidR="00575514" w:rsidRPr="00575514" w:rsidRDefault="00575514" w:rsidP="00575514">
      <w:r w:rsidRPr="00575514">
        <w:t xml:space="preserve">В России, по тем же мировым данным, среднестатистическая рабочая неделя </w:t>
      </w:r>
      <w:proofErr w:type="gramStart"/>
      <w:r w:rsidRPr="00575514">
        <w:t>длится  38</w:t>
      </w:r>
      <w:proofErr w:type="gramEnd"/>
      <w:r w:rsidRPr="00575514">
        <w:t xml:space="preserve">,2 часа. По европейским меркам россияне даже официально считаются одними </w:t>
      </w:r>
      <w:proofErr w:type="gramStart"/>
      <w:r w:rsidRPr="00575514">
        <w:t>из  самых</w:t>
      </w:r>
      <w:proofErr w:type="gramEnd"/>
      <w:r w:rsidRPr="00575514">
        <w:t xml:space="preserve"> трудолюбивых, уступая лишь туркам (44,1 часа), сербам (41,8) и черногорцам  (43,1). Однако средняя зарплата в Турции чуть выше российской – 50–60 </w:t>
      </w:r>
      <w:proofErr w:type="gramStart"/>
      <w:r w:rsidRPr="00575514">
        <w:t>тысяч  турецких</w:t>
      </w:r>
      <w:proofErr w:type="gramEnd"/>
      <w:r w:rsidRPr="00575514">
        <w:t xml:space="preserve"> лир (100–120 тысяч рублей), а у нас в среднем по стране – около 97  тысяч рублей.</w:t>
      </w:r>
    </w:p>
    <w:p w14:paraId="01DB1DEE" w14:textId="77777777" w:rsidR="00575514" w:rsidRPr="00621BEC" w:rsidRDefault="00575514" w:rsidP="00575514">
      <w:r w:rsidRPr="00621BEC">
        <w:lastRenderedPageBreak/>
        <w:t>Однако опросы кадровиков и социологов показывают: каждый третий россиянин (34</w:t>
      </w:r>
      <w:proofErr w:type="gramStart"/>
      <w:r w:rsidRPr="00621BEC">
        <w:t>%)  нынче</w:t>
      </w:r>
      <w:proofErr w:type="gramEnd"/>
      <w:r w:rsidRPr="00621BEC">
        <w:t xml:space="preserve"> подрабатывает время от времени, а 18% имеют постоянную вторую работу. </w:t>
      </w:r>
      <w:proofErr w:type="gramStart"/>
      <w:r w:rsidRPr="00621BEC">
        <w:t>Хотя  40</w:t>
      </w:r>
      <w:proofErr w:type="gramEnd"/>
      <w:r w:rsidRPr="00621BEC">
        <w:t xml:space="preserve">% работающих дополнительно имеют более одной подработки. Из них 30% </w:t>
      </w:r>
      <w:proofErr w:type="gramStart"/>
      <w:r w:rsidRPr="00621BEC">
        <w:t>совмещают  две</w:t>
      </w:r>
      <w:proofErr w:type="gramEnd"/>
      <w:r w:rsidRPr="00621BEC">
        <w:t xml:space="preserve"> работы, 8% – три, а 2% респондентов признались, что одновременно вели четыре  проекта. Но финансовые результаты этих временных подработок невелики: 32</w:t>
      </w:r>
      <w:proofErr w:type="gramStart"/>
      <w:r w:rsidRPr="00621BEC">
        <w:t>%  россиян</w:t>
      </w:r>
      <w:proofErr w:type="gramEnd"/>
      <w:r w:rsidRPr="00621BEC">
        <w:t xml:space="preserve"> получают дополнительно от 5 до 15 тысяч рублей в месяц, 24% – до 5  тысяч, а 19% зарабатывают от 15 до 30 тысяч. Лишь 4% респондентов сообщили </w:t>
      </w:r>
      <w:proofErr w:type="gramStart"/>
      <w:r w:rsidRPr="00621BEC">
        <w:t>о  доходах</w:t>
      </w:r>
      <w:proofErr w:type="gramEnd"/>
      <w:r w:rsidRPr="00621BEC">
        <w:t xml:space="preserve"> свыше 50 тысяч рублей на втором месте работы.</w:t>
      </w:r>
    </w:p>
    <w:p w14:paraId="4E17EB95" w14:textId="77777777" w:rsidR="00575514" w:rsidRPr="00621BEC" w:rsidRDefault="00575514" w:rsidP="00575514">
      <w:r w:rsidRPr="00621BEC">
        <w:t xml:space="preserve">Это немного. В странах Балтии аналогичные опросы Института финансов </w:t>
      </w:r>
      <w:proofErr w:type="spellStart"/>
      <w:proofErr w:type="gramStart"/>
      <w:r w:rsidRPr="00575514">
        <w:rPr>
          <w:lang w:val="en-US"/>
        </w:rPr>
        <w:t>Swedbank</w:t>
      </w:r>
      <w:proofErr w:type="spellEnd"/>
      <w:r w:rsidRPr="00621BEC">
        <w:t xml:space="preserve">  проводились</w:t>
      </w:r>
      <w:proofErr w:type="gramEnd"/>
      <w:r w:rsidRPr="00621BEC">
        <w:t xml:space="preserve"> в прошлые годы и показали: в Латвии свыше трети жителей, или 36%,  подрабатывали или получали доход от деятельности, не связанной с их основным  трудоустройством. Достоверных сведений о величине латышских </w:t>
      </w:r>
      <w:proofErr w:type="gramStart"/>
      <w:r w:rsidRPr="00621BEC">
        <w:t>дополнительных  заработков</w:t>
      </w:r>
      <w:proofErr w:type="gramEnd"/>
      <w:r w:rsidRPr="00621BEC">
        <w:t xml:space="preserve"> не имеется, но по основному месту работы в 2025 году средняя зарплата  после уплаты налогов здесь составляла около 1142 евро в месяц – при минимальной  зарплате, установленной государством, в 740 евро.</w:t>
      </w:r>
    </w:p>
    <w:p w14:paraId="06B58ED9" w14:textId="77777777" w:rsidR="00575514" w:rsidRPr="00621BEC" w:rsidRDefault="00575514" w:rsidP="00575514">
      <w:r w:rsidRPr="00621BEC">
        <w:t xml:space="preserve">В Эстонии ныне подрабатывают 42% жителей, в Литве – 52%. В Чехии чаще </w:t>
      </w:r>
      <w:proofErr w:type="gramStart"/>
      <w:r w:rsidRPr="00621BEC">
        <w:t>своих  родителей</w:t>
      </w:r>
      <w:proofErr w:type="gramEnd"/>
      <w:r w:rsidRPr="00621BEC">
        <w:t xml:space="preserve"> стали подрабатывать студенты и даже школьники: 9 из 10 молодых чехов в  возрастной категории от 16 до 26 лет стараются заработать деньги на каникулах и  во время обучения, и до 80% студентов начинают работать с первого года обучения.  А в России лишь 51% студентов совмещают учебу с подработкой, а 7% – </w:t>
      </w:r>
      <w:proofErr w:type="gramStart"/>
      <w:r w:rsidRPr="00621BEC">
        <w:t>с  полноценной</w:t>
      </w:r>
      <w:proofErr w:type="gramEnd"/>
      <w:r w:rsidRPr="00621BEC">
        <w:t xml:space="preserve"> работой в штате компании, пишет </w:t>
      </w:r>
      <w:r w:rsidRPr="00575514">
        <w:rPr>
          <w:lang w:val="en-US"/>
        </w:rPr>
        <w:t>Forbes</w:t>
      </w:r>
      <w:r w:rsidRPr="00621BEC">
        <w:t xml:space="preserve"> по данным опроса </w:t>
      </w:r>
      <w:r w:rsidRPr="00575514">
        <w:rPr>
          <w:lang w:val="en-US"/>
        </w:rPr>
        <w:t>Ventra</w:t>
      </w:r>
      <w:r w:rsidRPr="00621BEC">
        <w:t xml:space="preserve"> </w:t>
      </w:r>
      <w:r w:rsidRPr="00575514">
        <w:rPr>
          <w:lang w:val="en-US"/>
        </w:rPr>
        <w:t>Go</w:t>
      </w:r>
      <w:r w:rsidRPr="00621BEC">
        <w:t>!.  Но два года назад работающих студентов было только 40%.</w:t>
      </w:r>
    </w:p>
    <w:p w14:paraId="7E35CB88" w14:textId="77777777" w:rsidR="00575514" w:rsidRPr="00621BEC" w:rsidRDefault="00575514" w:rsidP="00575514">
      <w:r w:rsidRPr="00621BEC">
        <w:t xml:space="preserve">Трудовой энтузиазм растет не только среди учащихся вузов. Прошлой весной </w:t>
      </w:r>
      <w:proofErr w:type="gramStart"/>
      <w:r w:rsidRPr="00621BEC">
        <w:t>почти  на</w:t>
      </w:r>
      <w:proofErr w:type="gramEnd"/>
      <w:r w:rsidRPr="00621BEC">
        <w:t xml:space="preserve"> 50% выросло количество гибких вакансий для российских женщин, находящихся в  декретном отпуске. Данные сервиса «</w:t>
      </w:r>
      <w:proofErr w:type="spellStart"/>
      <w:r w:rsidRPr="00621BEC">
        <w:t>Авито</w:t>
      </w:r>
      <w:proofErr w:type="spellEnd"/>
      <w:r w:rsidRPr="00621BEC">
        <w:t xml:space="preserve"> Подработка» показали: средний </w:t>
      </w:r>
      <w:proofErr w:type="gramStart"/>
      <w:r w:rsidRPr="00621BEC">
        <w:t>диапазон  дохода</w:t>
      </w:r>
      <w:proofErr w:type="gramEnd"/>
      <w:r w:rsidRPr="00621BEC">
        <w:t xml:space="preserve"> будущих мам составил от 30 до 65 тысяч рублей в месяц. Хорошим </w:t>
      </w:r>
      <w:proofErr w:type="gramStart"/>
      <w:r w:rsidRPr="00621BEC">
        <w:t>спросом  пользуются</w:t>
      </w:r>
      <w:proofErr w:type="gramEnd"/>
      <w:r w:rsidRPr="00621BEC">
        <w:t xml:space="preserve"> вакансии швеи с частичной или полной занятостью в производстве  детской одежды, зарплата составит около 60 тысяч рублей. Рекрутер-</w:t>
      </w:r>
      <w:proofErr w:type="spellStart"/>
      <w:proofErr w:type="gramStart"/>
      <w:r w:rsidRPr="00621BEC">
        <w:t>фрилансер</w:t>
      </w:r>
      <w:proofErr w:type="spellEnd"/>
      <w:r w:rsidRPr="00621BEC">
        <w:t>,  занятый</w:t>
      </w:r>
      <w:proofErr w:type="gramEnd"/>
      <w:r w:rsidRPr="00621BEC">
        <w:t xml:space="preserve"> подбором персонала на </w:t>
      </w:r>
      <w:proofErr w:type="spellStart"/>
      <w:r w:rsidRPr="00621BEC">
        <w:t>удаленке</w:t>
      </w:r>
      <w:proofErr w:type="spellEnd"/>
      <w:r w:rsidRPr="00621BEC">
        <w:t xml:space="preserve"> со свободным графиком и еженедельными  выплатами, тоже достаточно востребованная в </w:t>
      </w:r>
      <w:proofErr w:type="spellStart"/>
      <w:r w:rsidRPr="00621BEC">
        <w:t>акансия</w:t>
      </w:r>
      <w:proofErr w:type="spellEnd"/>
      <w:r w:rsidRPr="00621BEC">
        <w:t>.</w:t>
      </w:r>
    </w:p>
    <w:p w14:paraId="70CE2327" w14:textId="77777777" w:rsidR="00575514" w:rsidRPr="00621BEC" w:rsidRDefault="00575514" w:rsidP="00575514">
      <w:r w:rsidRPr="00621BEC">
        <w:t xml:space="preserve">Многим торговым фирмам требуются специалисты по работе с клиентами – здесь </w:t>
      </w:r>
      <w:proofErr w:type="gramStart"/>
      <w:r w:rsidRPr="00621BEC">
        <w:t>есть  гибкий</w:t>
      </w:r>
      <w:proofErr w:type="gramEnd"/>
      <w:r w:rsidRPr="00621BEC">
        <w:t xml:space="preserve"> график и удаленный формат, средняя зарплата – 31 900 рублей. Еще </w:t>
      </w:r>
      <w:proofErr w:type="gramStart"/>
      <w:r w:rsidRPr="00621BEC">
        <w:t>одна  часто</w:t>
      </w:r>
      <w:proofErr w:type="gramEnd"/>
      <w:r w:rsidRPr="00621BEC">
        <w:t xml:space="preserve"> встречающаяся и популярная вакансия со свободным графиком – уборщик  (уборщица) помещений в образовательных учреждениях с </w:t>
      </w:r>
      <w:proofErr w:type="spellStart"/>
      <w:r w:rsidRPr="00621BEC">
        <w:t>соцпакетом</w:t>
      </w:r>
      <w:proofErr w:type="spellEnd"/>
      <w:r w:rsidRPr="00621BEC">
        <w:t xml:space="preserve"> и зарплатой  около 31 тысячи рублей. Нередко эту работу исполняют штатные сотрудники </w:t>
      </w:r>
      <w:proofErr w:type="gramStart"/>
      <w:r w:rsidRPr="00621BEC">
        <w:t>других  профессий</w:t>
      </w:r>
      <w:proofErr w:type="gramEnd"/>
      <w:r w:rsidRPr="00621BEC">
        <w:t xml:space="preserve"> – на условиях «внутреннего совместительства» в свободное от исполнения  основных обязанностей время.</w:t>
      </w:r>
    </w:p>
    <w:p w14:paraId="2F278E06" w14:textId="77777777" w:rsidR="00575514" w:rsidRPr="00621BEC" w:rsidRDefault="00575514" w:rsidP="00575514">
      <w:r w:rsidRPr="00621BEC">
        <w:t xml:space="preserve">Причина понятная: за последние два года доля россиян, которым не </w:t>
      </w:r>
      <w:proofErr w:type="gramStart"/>
      <w:r w:rsidRPr="00621BEC">
        <w:t>хватает  зарплаты</w:t>
      </w:r>
      <w:proofErr w:type="gramEnd"/>
      <w:r w:rsidRPr="00621BEC">
        <w:t xml:space="preserve"> для удовлетворения основных потребностей, выросла с 25 до 45%, следует  из исследования платформы онлайн-</w:t>
      </w:r>
      <w:proofErr w:type="spellStart"/>
      <w:r w:rsidRPr="00621BEC">
        <w:t>рекрутинга</w:t>
      </w:r>
      <w:proofErr w:type="spellEnd"/>
      <w:r w:rsidRPr="00621BEC">
        <w:t xml:space="preserve"> </w:t>
      </w:r>
      <w:proofErr w:type="spellStart"/>
      <w:r w:rsidRPr="00575514">
        <w:rPr>
          <w:lang w:val="en-US"/>
        </w:rPr>
        <w:t>hh</w:t>
      </w:r>
      <w:proofErr w:type="spellEnd"/>
      <w:r w:rsidRPr="00621BEC">
        <w:t>.</w:t>
      </w:r>
      <w:proofErr w:type="spellStart"/>
      <w:r w:rsidRPr="00575514">
        <w:rPr>
          <w:lang w:val="en-US"/>
        </w:rPr>
        <w:t>ru</w:t>
      </w:r>
      <w:proofErr w:type="spellEnd"/>
      <w:r w:rsidRPr="00621BEC">
        <w:t xml:space="preserve">. Доля тех, кому </w:t>
      </w:r>
      <w:proofErr w:type="gramStart"/>
      <w:r w:rsidRPr="00621BEC">
        <w:t>зарплаты  хватает</w:t>
      </w:r>
      <w:proofErr w:type="gramEnd"/>
      <w:r w:rsidRPr="00621BEC">
        <w:t xml:space="preserve"> на все необходимое, за тот же период снизилась с 36 до 20%. При </w:t>
      </w:r>
      <w:proofErr w:type="gramStart"/>
      <w:r w:rsidRPr="00621BEC">
        <w:t>опросах  каждый</w:t>
      </w:r>
      <w:proofErr w:type="gramEnd"/>
      <w:r w:rsidRPr="00621BEC">
        <w:t xml:space="preserve"> пятый заявляет, что ему к получаемой зарплате нужно еще 15 тысяч </w:t>
      </w:r>
      <w:proofErr w:type="spellStart"/>
      <w:r w:rsidRPr="00621BEC">
        <w:t>руб</w:t>
      </w:r>
      <w:proofErr w:type="spellEnd"/>
      <w:r w:rsidRPr="00621BEC">
        <w:t xml:space="preserve"> лей  в месяц, еще каждый пятый нуждается в добавке 20 тысяч рублей, а более чем  половине необходимо дополнительно более 20 тысяч рублей в месяц.  Учтем, что нуждающихся женщин в стране больше, чем нуждающихся мужчин – и </w:t>
      </w:r>
      <w:proofErr w:type="gramStart"/>
      <w:r w:rsidRPr="00621BEC">
        <w:t>не  из</w:t>
      </w:r>
      <w:proofErr w:type="gramEnd"/>
      <w:r w:rsidRPr="00621BEC">
        <w:t xml:space="preserve">-за более высоких запросов, а по </w:t>
      </w:r>
      <w:r w:rsidRPr="00621BEC">
        <w:lastRenderedPageBreak/>
        <w:t xml:space="preserve">причине низких зарплат. О чем </w:t>
      </w:r>
      <w:proofErr w:type="gramStart"/>
      <w:r w:rsidRPr="00621BEC">
        <w:t>свидетельствуют  официальные</w:t>
      </w:r>
      <w:proofErr w:type="gramEnd"/>
      <w:r w:rsidRPr="00621BEC">
        <w:t xml:space="preserve"> данные и периодические опросы большинства аналитических служб:  зарплаты женщин в нашей стране на 25–28% ниже, чем у мужчин. И этот разрыв </w:t>
      </w:r>
      <w:proofErr w:type="gramStart"/>
      <w:r w:rsidRPr="00621BEC">
        <w:t>не  снижается</w:t>
      </w:r>
      <w:proofErr w:type="gramEnd"/>
      <w:r w:rsidRPr="00621BEC">
        <w:t xml:space="preserve"> даже на руководящих уровнях: по данным Росстата пятилетней давности  (более свежих нет), средняя начисленная заработная плата у женщин-управленцев  среднего звена составляла 210,6 тысячи </w:t>
      </w:r>
      <w:proofErr w:type="spellStart"/>
      <w:r w:rsidRPr="00621BEC">
        <w:t>руб</w:t>
      </w:r>
      <w:proofErr w:type="spellEnd"/>
      <w:r w:rsidRPr="00621BEC">
        <w:t xml:space="preserve"> лей, а у мужчин – 259,3 тысячи  рублей. В профессиональной сфере максимальный разрыв между зарплатами мужчин </w:t>
      </w:r>
      <w:proofErr w:type="gramStart"/>
      <w:r w:rsidRPr="00621BEC">
        <w:t>и  женщин</w:t>
      </w:r>
      <w:proofErr w:type="gramEnd"/>
      <w:r w:rsidRPr="00621BEC">
        <w:t xml:space="preserve"> зафиксирован среди специалистов в области информации и связи, где мужчины  зарабатывают на 31,8% больше, чем женщины. Среди работников </w:t>
      </w:r>
      <w:proofErr w:type="gramStart"/>
      <w:r w:rsidRPr="00621BEC">
        <w:t>профессиональной,  научной</w:t>
      </w:r>
      <w:proofErr w:type="gramEnd"/>
      <w:r w:rsidRPr="00621BEC">
        <w:t xml:space="preserve"> и технической деятельности «гендерный разрыв» по зарплате чуть ниже и  составляет 29%.</w:t>
      </w:r>
    </w:p>
    <w:p w14:paraId="1B804397" w14:textId="77777777" w:rsidR="00575514" w:rsidRPr="00621BEC" w:rsidRDefault="00575514" w:rsidP="00575514">
      <w:r w:rsidRPr="00621BEC">
        <w:t xml:space="preserve">Однако у будущих матерей усиленный поиск дополнительной работы и дохода </w:t>
      </w:r>
      <w:proofErr w:type="gramStart"/>
      <w:r w:rsidRPr="00621BEC">
        <w:t>получает  распространение</w:t>
      </w:r>
      <w:proofErr w:type="gramEnd"/>
      <w:r w:rsidRPr="00621BEC">
        <w:t xml:space="preserve"> не только по материальным, но и по социальным причинам. </w:t>
      </w:r>
      <w:proofErr w:type="gramStart"/>
      <w:r w:rsidRPr="00621BEC">
        <w:t>В  последние</w:t>
      </w:r>
      <w:proofErr w:type="gramEnd"/>
      <w:r w:rsidRPr="00621BEC">
        <w:t xml:space="preserve"> годы в России растет количество матерей-одиночек: по неполным данным,  за 20 лет на 6%. Ныне каждый третий несовершеннолетний ребенок в России живет </w:t>
      </w:r>
      <w:proofErr w:type="gramStart"/>
      <w:r w:rsidRPr="00621BEC">
        <w:t>и  воспитывается</w:t>
      </w:r>
      <w:proofErr w:type="gramEnd"/>
      <w:r w:rsidRPr="00621BEC">
        <w:t xml:space="preserve"> в неполной семье, о чем свидетельствуют данные исследований ВНИИ  труда Минтруда России. И в 81% случаев появления неполной семьи </w:t>
      </w:r>
      <w:proofErr w:type="gramStart"/>
      <w:r w:rsidRPr="00621BEC">
        <w:t>ответственность  за</w:t>
      </w:r>
      <w:proofErr w:type="gramEnd"/>
      <w:r w:rsidRPr="00621BEC">
        <w:t xml:space="preserve"> материальное благополучие несовершеннолетних детей ложится на плечи одиноких  матерей.</w:t>
      </w:r>
    </w:p>
    <w:p w14:paraId="22ADAF4E" w14:textId="77777777" w:rsidR="00575514" w:rsidRPr="00621BEC" w:rsidRDefault="00575514" w:rsidP="00575514">
      <w:r w:rsidRPr="00621BEC">
        <w:t xml:space="preserve">Эта проблема еще раньше о </w:t>
      </w:r>
      <w:proofErr w:type="spellStart"/>
      <w:r w:rsidRPr="00621BEC">
        <w:t>бострилась</w:t>
      </w:r>
      <w:proofErr w:type="spellEnd"/>
      <w:r w:rsidRPr="00621BEC">
        <w:t xml:space="preserve"> в странах Евросоюза. В результате в </w:t>
      </w:r>
      <w:proofErr w:type="gramStart"/>
      <w:r w:rsidRPr="00621BEC">
        <w:t>Испании  появилась</w:t>
      </w:r>
      <w:proofErr w:type="gramEnd"/>
      <w:r w:rsidRPr="00621BEC">
        <w:t xml:space="preserve"> Ассоциация солидарности с одинокими матерями (</w:t>
      </w:r>
      <w:r w:rsidRPr="00575514">
        <w:rPr>
          <w:lang w:val="en-US"/>
        </w:rPr>
        <w:t>ASMS</w:t>
      </w:r>
      <w:r w:rsidRPr="00621BEC">
        <w:t xml:space="preserve">) с региональными  программами повышения занятости, льготами по налогообложению, помощью при  поступлении в школу, доплатами за аренду жилья и другими вариантами помощи. </w:t>
      </w:r>
      <w:proofErr w:type="gramStart"/>
      <w:r w:rsidRPr="00621BEC">
        <w:t>В  Германии</w:t>
      </w:r>
      <w:proofErr w:type="gramEnd"/>
      <w:r w:rsidRPr="00621BEC">
        <w:t xml:space="preserve"> разработаны специальные программы интеграции одиноких матерей в рынок  труда – через обучение, курсы переквалификации и создание гибких рабочих мест,  совместимых с материнством. В Великобритании государство помимо других </w:t>
      </w:r>
      <w:proofErr w:type="gramStart"/>
      <w:r w:rsidRPr="00621BEC">
        <w:t>видов  помощи</w:t>
      </w:r>
      <w:proofErr w:type="gramEnd"/>
      <w:r w:rsidRPr="00621BEC">
        <w:t xml:space="preserve"> обеспечивает одинокому родителю стабильный доход, который выплачивается  до достижения ребенком пяти лет. А на это время опекаемый родитель подпадает </w:t>
      </w:r>
      <w:proofErr w:type="gramStart"/>
      <w:r w:rsidRPr="00621BEC">
        <w:t>под  программу</w:t>
      </w:r>
      <w:proofErr w:type="gramEnd"/>
      <w:r w:rsidRPr="00621BEC">
        <w:t xml:space="preserve"> </w:t>
      </w:r>
      <w:r w:rsidRPr="00575514">
        <w:rPr>
          <w:lang w:val="en-US"/>
        </w:rPr>
        <w:t>Universal</w:t>
      </w:r>
      <w:r w:rsidRPr="00621BEC">
        <w:t xml:space="preserve"> </w:t>
      </w:r>
      <w:r w:rsidRPr="00575514">
        <w:rPr>
          <w:lang w:val="en-US"/>
        </w:rPr>
        <w:t>Credit</w:t>
      </w:r>
      <w:r w:rsidRPr="00621BEC">
        <w:t>, которая стимулирует людей работать, учиться,  приобретать профессию и становиться на «собственные ноги».</w:t>
      </w:r>
    </w:p>
    <w:p w14:paraId="7C2B06B1" w14:textId="77777777" w:rsidR="00575514" w:rsidRPr="00621BEC" w:rsidRDefault="00575514" w:rsidP="00575514">
      <w:r w:rsidRPr="00621BEC">
        <w:t xml:space="preserve">Впрочем, по данным исследования </w:t>
      </w:r>
      <w:proofErr w:type="spellStart"/>
      <w:r w:rsidRPr="00575514">
        <w:rPr>
          <w:lang w:val="en-US"/>
        </w:rPr>
        <w:t>SuperJob</w:t>
      </w:r>
      <w:proofErr w:type="spellEnd"/>
      <w:r w:rsidRPr="00621BEC">
        <w:t xml:space="preserve">, проведенного с 21 января по 12 </w:t>
      </w:r>
      <w:proofErr w:type="gramStart"/>
      <w:r w:rsidRPr="00621BEC">
        <w:t>февраля  2025</w:t>
      </w:r>
      <w:proofErr w:type="gramEnd"/>
      <w:r w:rsidRPr="00621BEC">
        <w:t xml:space="preserve"> года, потенциальных совместителей среди мужчин чуть больше, чем среди  женщин: 40% против 37%. Но достоверность этих цифр регулярно ставится </w:t>
      </w:r>
      <w:proofErr w:type="gramStart"/>
      <w:r w:rsidRPr="00621BEC">
        <w:t>под  сомнение</w:t>
      </w:r>
      <w:proofErr w:type="gramEnd"/>
      <w:r w:rsidRPr="00621BEC">
        <w:t xml:space="preserve"> из-за массового нежелания россиян (как мужчин, так и женщин) платить  налоги с «кровных» трудовых заработков и путаницы в методиках подсчета.  Результат такой путаницы подтверждался неоднократно в пенсионной </w:t>
      </w:r>
      <w:proofErr w:type="gramStart"/>
      <w:r w:rsidRPr="00621BEC">
        <w:t>статистике:  если</w:t>
      </w:r>
      <w:proofErr w:type="gramEnd"/>
      <w:r w:rsidRPr="00621BEC">
        <w:t xml:space="preserve"> официальная доля работающих пенсионеров в России в 2011 году оценивалась в  23%, в 2015-м – в 36%, в 2016-м – в 22,3%, то в 2022 году – в 8%, в 2024-м – в  17%, в 2025-м – в 8,2%, а в нынешнем, 2026 году – в 17%. При этом число </w:t>
      </w:r>
      <w:proofErr w:type="gramStart"/>
      <w:r w:rsidRPr="00621BEC">
        <w:t>реальных  российских</w:t>
      </w:r>
      <w:proofErr w:type="gramEnd"/>
      <w:r w:rsidRPr="00621BEC">
        <w:t xml:space="preserve"> стариков, достигших пенсионного возраста, фактически постоянно и  составляет из года в год чуть больше 41 млн – с примерно одинаковой ежемесячной  «суммой прописью» от государства.</w:t>
      </w:r>
    </w:p>
    <w:p w14:paraId="19ACBFD2" w14:textId="77777777" w:rsidR="00575514" w:rsidRPr="00621BEC" w:rsidRDefault="00575514" w:rsidP="00575514">
      <w:r w:rsidRPr="00621BEC">
        <w:t xml:space="preserve">А в нынешнем марте Социальный фонд России запустил по всей России </w:t>
      </w:r>
      <w:proofErr w:type="gramStart"/>
      <w:r w:rsidRPr="00621BEC">
        <w:t>масштабную  ревизию</w:t>
      </w:r>
      <w:proofErr w:type="gramEnd"/>
      <w:r w:rsidRPr="00621BEC">
        <w:t xml:space="preserve"> пенсионных дел. Под прицелом – миллионы стариков в возрасте от 55 до </w:t>
      </w:r>
      <w:proofErr w:type="gramStart"/>
      <w:r w:rsidRPr="00621BEC">
        <w:t>80  лет</w:t>
      </w:r>
      <w:proofErr w:type="gramEnd"/>
      <w:r w:rsidRPr="00621BEC">
        <w:t xml:space="preserve">, и никто не знает, к чему приведет эта катавасия. Однако </w:t>
      </w:r>
      <w:proofErr w:type="gramStart"/>
      <w:r w:rsidRPr="00621BEC">
        <w:t>в  интернет</w:t>
      </w:r>
      <w:proofErr w:type="gramEnd"/>
      <w:r w:rsidRPr="00621BEC">
        <w:t xml:space="preserve">-разъяснениях СФР уже сказано: «Это проверка, которая проводится  Социальным фондом России </w:t>
      </w:r>
      <w:r w:rsidRPr="00621BEC">
        <w:lastRenderedPageBreak/>
        <w:t xml:space="preserve">(СФР) и другими ведомствами для выявления случаев </w:t>
      </w:r>
      <w:proofErr w:type="spellStart"/>
      <w:r w:rsidRPr="00621BEC">
        <w:t>необ</w:t>
      </w:r>
      <w:proofErr w:type="spellEnd"/>
      <w:r w:rsidRPr="00621BEC">
        <w:t xml:space="preserve">  основанного получения выплат».</w:t>
      </w:r>
    </w:p>
    <w:p w14:paraId="13479703" w14:textId="77777777" w:rsidR="00575514" w:rsidRPr="00621BEC" w:rsidRDefault="00575514" w:rsidP="00575514">
      <w:r w:rsidRPr="00621BEC">
        <w:t xml:space="preserve">Тем временем в Германии работает каждый пятый пенсионер, хотя еще 10 лет </w:t>
      </w:r>
      <w:proofErr w:type="gramStart"/>
      <w:r w:rsidRPr="00621BEC">
        <w:t>назад  их</w:t>
      </w:r>
      <w:proofErr w:type="gramEnd"/>
      <w:r w:rsidRPr="00621BEC">
        <w:t xml:space="preserve"> доля была вдвое меньше, а ныне продолжает расти. Учтем, что, по данным </w:t>
      </w:r>
      <w:proofErr w:type="gramStart"/>
      <w:r w:rsidRPr="00621BEC">
        <w:t>на  2025</w:t>
      </w:r>
      <w:proofErr w:type="gramEnd"/>
      <w:r w:rsidRPr="00621BEC">
        <w:t xml:space="preserve"> год, средняя пенсия по старости в Германии у мужчин – примерно 1300–1400  евро, а у женщин – около 900–1000 евро (в связи с меньшей продолжительностью  карьеры и перерывами по уходу за детьми). Но основной стимул к </w:t>
      </w:r>
      <w:proofErr w:type="gramStart"/>
      <w:r w:rsidRPr="00621BEC">
        <w:t>трудоустройству  немецких</w:t>
      </w:r>
      <w:proofErr w:type="gramEnd"/>
      <w:r w:rsidRPr="00621BEC">
        <w:t xml:space="preserve"> пенсионеров тот же, что и в России, – желание жить лучше, стремлении  оставаться нужными семье и обществу и материально независимыми.</w:t>
      </w:r>
    </w:p>
    <w:p w14:paraId="3C78F8A6" w14:textId="77777777" w:rsidR="00575514" w:rsidRPr="00621BEC" w:rsidRDefault="00575514" w:rsidP="00575514">
      <w:r w:rsidRPr="00621BEC">
        <w:t xml:space="preserve">В этом заинтересовано и государство, ибо средняя продолжительность жизни </w:t>
      </w:r>
      <w:proofErr w:type="gramStart"/>
      <w:r w:rsidRPr="00621BEC">
        <w:t>в  Германии</w:t>
      </w:r>
      <w:proofErr w:type="gramEnd"/>
      <w:r w:rsidRPr="00621BEC">
        <w:t xml:space="preserve"> – 81 год, против 72 лет в России. И если людей старше 80 лет в </w:t>
      </w:r>
      <w:proofErr w:type="gramStart"/>
      <w:r w:rsidRPr="00621BEC">
        <w:t>Германии  нынче</w:t>
      </w:r>
      <w:proofErr w:type="gramEnd"/>
      <w:r w:rsidRPr="00621BEC">
        <w:t xml:space="preserve"> около 6 млн, то, по медицинским прогнозам, к середине столетия их  ожидается 8–10 млн.</w:t>
      </w:r>
    </w:p>
    <w:p w14:paraId="07E7D8BE" w14:textId="77777777" w:rsidR="00575514" w:rsidRPr="00621BEC" w:rsidRDefault="00575514" w:rsidP="00575514">
      <w:r w:rsidRPr="00621BEC">
        <w:t xml:space="preserve">Сотрудников пенсионного возраста ныне нанимают 70% немецких компаний. </w:t>
      </w:r>
      <w:proofErr w:type="gramStart"/>
      <w:r w:rsidRPr="00621BEC">
        <w:t>Почти  половина</w:t>
      </w:r>
      <w:proofErr w:type="gramEnd"/>
      <w:r w:rsidRPr="00621BEC">
        <w:t xml:space="preserve"> (45%) пожилых </w:t>
      </w:r>
      <w:proofErr w:type="spellStart"/>
      <w:r w:rsidRPr="00621BEC">
        <w:t>специа</w:t>
      </w:r>
      <w:proofErr w:type="spellEnd"/>
      <w:r w:rsidRPr="00621BEC">
        <w:t xml:space="preserve"> листов страны трудятся неполный рабочий день, а  многие заняты менее 10 часов в неделю, восполняя дефицит высококвалифицированных  кадров. А с такой нагрузкой при заработке до 2000 евро в месяц </w:t>
      </w:r>
      <w:proofErr w:type="gramStart"/>
      <w:r w:rsidRPr="00621BEC">
        <w:t>немецкие  пенсионеры</w:t>
      </w:r>
      <w:proofErr w:type="gramEnd"/>
      <w:r w:rsidRPr="00621BEC">
        <w:t xml:space="preserve"> освобождаются от уплаты подоходного налога.</w:t>
      </w:r>
    </w:p>
    <w:p w14:paraId="64729BBB" w14:textId="77777777" w:rsidR="00575514" w:rsidRPr="00621BEC" w:rsidRDefault="00575514" w:rsidP="00575514">
      <w:r w:rsidRPr="00621BEC">
        <w:t xml:space="preserve">Быть может, Россия не нуждается в дополнительных рабочих руках и </w:t>
      </w:r>
      <w:proofErr w:type="gramStart"/>
      <w:r w:rsidRPr="00621BEC">
        <w:t>классных  специалистах</w:t>
      </w:r>
      <w:proofErr w:type="gramEnd"/>
      <w:r w:rsidRPr="00621BEC">
        <w:t xml:space="preserve">? Но саратовский губернатор Роман </w:t>
      </w:r>
      <w:proofErr w:type="spellStart"/>
      <w:r w:rsidRPr="00621BEC">
        <w:t>Бусаргин</w:t>
      </w:r>
      <w:proofErr w:type="spellEnd"/>
      <w:r w:rsidRPr="00621BEC">
        <w:t xml:space="preserve"> заявляет, что </w:t>
      </w:r>
      <w:proofErr w:type="gramStart"/>
      <w:r w:rsidRPr="00621BEC">
        <w:t>на  промышленных</w:t>
      </w:r>
      <w:proofErr w:type="gramEnd"/>
      <w:r w:rsidRPr="00621BEC">
        <w:t xml:space="preserve"> предприятиях области нынче не хватает свыше 3,5 тысячи специалистов  по разным направлениям. Мэр Москвы Сергей </w:t>
      </w:r>
      <w:proofErr w:type="spellStart"/>
      <w:r w:rsidRPr="00621BEC">
        <w:t>Собянин</w:t>
      </w:r>
      <w:proofErr w:type="spellEnd"/>
      <w:r w:rsidRPr="00621BEC">
        <w:t xml:space="preserve"> утверждает, что дефицит </w:t>
      </w:r>
      <w:proofErr w:type="gramStart"/>
      <w:r w:rsidRPr="00621BEC">
        <w:t>кадров  в</w:t>
      </w:r>
      <w:proofErr w:type="gramEnd"/>
      <w:r w:rsidRPr="00621BEC">
        <w:t xml:space="preserve"> столице достигает 500 тысяч человек, из которых 70% – это незаполненные  вакансии по рабочим специальностям. В Подмосковье кадровый дефицит превышает </w:t>
      </w:r>
      <w:proofErr w:type="gramStart"/>
      <w:r w:rsidRPr="00621BEC">
        <w:t>70  тысяч</w:t>
      </w:r>
      <w:proofErr w:type="gramEnd"/>
      <w:r w:rsidRPr="00621BEC">
        <w:t xml:space="preserve"> работников ежемесячно. По всей России эксперты ВШЭ насчитали дефицит в 2,</w:t>
      </w:r>
      <w:proofErr w:type="gramStart"/>
      <w:r w:rsidRPr="00621BEC">
        <w:t>6  млн</w:t>
      </w:r>
      <w:proofErr w:type="gramEnd"/>
      <w:r w:rsidRPr="00621BEC">
        <w:t xml:space="preserve"> сотрудников – в обрабатывающей отрасли, торговле и на транспорте.  Тем временем естественная убыль населения России в прошлом году, по </w:t>
      </w:r>
      <w:proofErr w:type="gramStart"/>
      <w:r w:rsidRPr="00621BEC">
        <w:t>официальным  данным</w:t>
      </w:r>
      <w:proofErr w:type="gramEnd"/>
      <w:r w:rsidRPr="00621BEC">
        <w:t xml:space="preserve"> Росстата, составила почти 600 тысяч человек, что на 20% превышает уровень  предыдущего года (тогда показатель был равен 495,2 тысячи человек). </w:t>
      </w:r>
      <w:proofErr w:type="gramStart"/>
      <w:r w:rsidRPr="00621BEC">
        <w:t>Зато  начинаем</w:t>
      </w:r>
      <w:proofErr w:type="gramEnd"/>
      <w:r w:rsidRPr="00621BEC">
        <w:t xml:space="preserve"> набирать </w:t>
      </w:r>
      <w:proofErr w:type="spellStart"/>
      <w:r w:rsidRPr="00621BEC">
        <w:t>гастарбайтеров</w:t>
      </w:r>
      <w:proofErr w:type="spellEnd"/>
      <w:r w:rsidRPr="00621BEC">
        <w:t xml:space="preserve"> из Индии и Афганистана. Может, лучше </w:t>
      </w:r>
      <w:proofErr w:type="gramStart"/>
      <w:r w:rsidRPr="00621BEC">
        <w:t>создать  условия</w:t>
      </w:r>
      <w:proofErr w:type="gramEnd"/>
      <w:r w:rsidRPr="00621BEC">
        <w:t xml:space="preserve">, чтобы желающие подработать получали достойное вознаграждение и не  прятали дополнительные доходы от налоговиков? </w:t>
      </w:r>
      <w:proofErr w:type="gramStart"/>
      <w:r w:rsidRPr="00621BEC">
        <w:t>Т  с</w:t>
      </w:r>
      <w:proofErr w:type="gramEnd"/>
      <w:r w:rsidRPr="00621BEC">
        <w:t xml:space="preserve"> 25до 45%выросла доля россиян за последние два года, которым не хватает  зарплаты для удовлетворения основных потребностей  </w:t>
      </w:r>
      <w:r w:rsidRPr="00575514">
        <w:rPr>
          <w:lang w:val="en-US"/>
        </w:rPr>
        <w:t>B</w:t>
      </w:r>
      <w:r w:rsidRPr="00621BEC">
        <w:t xml:space="preserve"> 2015 году в России было 36% официально работающих пенсионеров, а спустя 10 лет  их осталось 17%. После пенсионной реформы люди старшего поколения </w:t>
      </w:r>
      <w:proofErr w:type="gramStart"/>
      <w:r w:rsidRPr="00621BEC">
        <w:t>работать  меньше</w:t>
      </w:r>
      <w:proofErr w:type="gramEnd"/>
      <w:r w:rsidRPr="00621BEC">
        <w:t xml:space="preserve"> не стали – просто ушли в тень</w:t>
      </w:r>
    </w:p>
    <w:p w14:paraId="3D39FF5C" w14:textId="2C9BD02B" w:rsidR="00575514" w:rsidRPr="00F93F16" w:rsidRDefault="00575514" w:rsidP="00575514">
      <w:r w:rsidRPr="00544001">
        <w:t xml:space="preserve">Александр </w:t>
      </w:r>
      <w:proofErr w:type="spellStart"/>
      <w:r w:rsidRPr="00544001">
        <w:t>Киденис</w:t>
      </w:r>
      <w:proofErr w:type="spellEnd"/>
    </w:p>
    <w:p w14:paraId="1E38531E" w14:textId="04B6320D" w:rsidR="00544001" w:rsidRPr="00544001" w:rsidRDefault="00544001" w:rsidP="00544001">
      <w:pPr>
        <w:pStyle w:val="2"/>
      </w:pPr>
      <w:bookmarkStart w:id="114" w:name="_Toc224281276"/>
      <w:r w:rsidRPr="00544001">
        <w:lastRenderedPageBreak/>
        <w:t>Труд, 13.03.2026</w:t>
      </w:r>
      <w:r w:rsidRPr="004157D7">
        <w:t xml:space="preserve">, </w:t>
      </w:r>
      <w:proofErr w:type="gramStart"/>
      <w:r w:rsidRPr="00544001">
        <w:t>Делиться</w:t>
      </w:r>
      <w:proofErr w:type="gramEnd"/>
      <w:r w:rsidRPr="00544001">
        <w:t xml:space="preserve"> все-таки надо</w:t>
      </w:r>
      <w:bookmarkEnd w:id="114"/>
    </w:p>
    <w:p w14:paraId="3F14D232" w14:textId="77777777" w:rsidR="00544001" w:rsidRPr="00544001" w:rsidRDefault="00544001" w:rsidP="00544001">
      <w:pPr>
        <w:pStyle w:val="3"/>
      </w:pPr>
      <w:bookmarkStart w:id="115" w:name="_Toc224281277"/>
      <w:r w:rsidRPr="00544001">
        <w:t>Минфин сообщил о готовящемся сокращении расходов федерального бюджета 2026 года на 10%. Как тут не вспомнить минувший ноябрь, когда Госдума принимала основной финансовый закон, записав в расходы на нынешний год 44,06 трлн рублей. "Мы можем с уверенностью сказать, что все социальные обязательства перед гражданами будут выполнены. Более того, мы принимаем более высокие стандарты", - говорил тогда спикер палаты Вячеслав Володин.</w:t>
      </w:r>
      <w:bookmarkEnd w:id="115"/>
    </w:p>
    <w:p w14:paraId="1CD0A275" w14:textId="77777777" w:rsidR="00544001" w:rsidRPr="00544001" w:rsidRDefault="00544001" w:rsidP="00544001">
      <w:r w:rsidRPr="00544001">
        <w:t>"Все" - это в том числе разрешение правительству превысить за нынешний год федеральные расходы над доходами на 3,786 трлн рублей (1,6% ВВП). Иначе говоря, где-то занять почти 4 трлн. Но вот теперь выяснилось, что денег в казне уже не хватает - к концу февраля дефицит достиг почти 3,5 трлн рублей, или 90% от запланированных долгов на весь год. И если во многих других странах в таких ситуациях прибегают к внешним заимствованиям (они дешевле), то для России этот вариант недоступен из-за санкций. Золотовалютные резервы России составляют 811 млрд долларов, часть из которых заморожена в западных банках.</w:t>
      </w:r>
    </w:p>
    <w:p w14:paraId="0AF51143" w14:textId="77777777" w:rsidR="00544001" w:rsidRPr="00544001" w:rsidRDefault="00544001" w:rsidP="00544001">
      <w:r w:rsidRPr="00544001">
        <w:t>В Минфине предложили вариант сокращения расходов. Но с оговоркой: эти сокращения "не затронут социальную политику, оборону, безопасность и нужды СВО". Изменение параметров бюджетного правила должно сопровождаться "</w:t>
      </w:r>
      <w:proofErr w:type="spellStart"/>
      <w:r w:rsidRPr="00544001">
        <w:t>приоритизацией</w:t>
      </w:r>
      <w:proofErr w:type="spellEnd"/>
      <w:r w:rsidRPr="00544001">
        <w:t xml:space="preserve"> расходной части бюджета", то есть урезанием наименее важных статей. Интересно знать, каких именно.</w:t>
      </w:r>
    </w:p>
    <w:p w14:paraId="76A3F800" w14:textId="77777777" w:rsidR="00544001" w:rsidRPr="00544001" w:rsidRDefault="00544001" w:rsidP="00544001">
      <w:r w:rsidRPr="00544001">
        <w:t xml:space="preserve">Изначально наибольшая доля выделялась на национальную оборону - чуть более 12,1 трлн рублей (доля в бюджете - 27,5%). На втором месте - "Социальная политика" - 7,84 трлн рублей (доля в бюджете - 17,8%), из которых больше всего предполагалось потратить на пенсии военнослужащим и членам их семей - около 1,5 трлн рублей. "Национальной безопасности и правоохранительной деятельности" отводилось 3,83 трлн рублей (доля в бюджете - 8,7%). Это финансирование МВД, ФСБ, </w:t>
      </w:r>
      <w:proofErr w:type="spellStart"/>
      <w:r w:rsidRPr="00544001">
        <w:t>Росгвардии</w:t>
      </w:r>
      <w:proofErr w:type="spellEnd"/>
      <w:r w:rsidRPr="00544001">
        <w:t xml:space="preserve"> и других силовых ведомств. "Общегосударственные вопросы" должны были получить 2,75 трлн рублей (доля в бюджете - 6,2%). Из этих денег финансируют работу органов власти и госструктур: Администрации президента, аппарата правительства, судов, ФНС, таможни, ЦИК. И на последнем месте (по сумме, а не приоритетам) стояло уже обнищавшее "Жилищно-коммунальное хозяйство" - 2,03 трлн рублей (доля в бюджете - 4,6%), из которых 1,5 трлн рублей планировалось направить в российские банки на уплату процентов по льготным ипотечным кредитам. В общем, как в частушке: "Каравай-каравай, кого хочешь, выбирай!".</w:t>
      </w:r>
    </w:p>
    <w:p w14:paraId="0B6E0ED7" w14:textId="77777777" w:rsidR="00544001" w:rsidRPr="00544001" w:rsidRDefault="00544001" w:rsidP="00544001">
      <w:r w:rsidRPr="00544001">
        <w:t xml:space="preserve">В 2023 году власть уже сталкивалась с подобными трудностями. Первый вице-премьер Андрей Белоусов сообщил, что обсуждает с бизнесом введение "разового добровольного взноса" в бюджет из прибылей, полученных в очень доходном финансовом 2022 году. Тогда, по оценке главы Минфина Антона </w:t>
      </w:r>
      <w:proofErr w:type="spellStart"/>
      <w:r w:rsidRPr="00544001">
        <w:t>Силуанова</w:t>
      </w:r>
      <w:proofErr w:type="spellEnd"/>
      <w:r w:rsidRPr="00544001">
        <w:t>, подобный сбор мог принести бюджету 300 млрд рублей при ставке в 5%. Сегодня это была бы капля в море.</w:t>
      </w:r>
    </w:p>
    <w:p w14:paraId="183C04BB" w14:textId="77777777" w:rsidR="00544001" w:rsidRPr="00544001" w:rsidRDefault="00544001" w:rsidP="00544001">
      <w:r w:rsidRPr="00544001">
        <w:t>Зато немалые деньги лежат в банках - 72,6 трлн рублей. И доход вкладчиков за 2025 год составит 9,5 трлн рублей. Причем большую часть получают крупные вкладчики, у которых на депозитах суммы свыше 10 млн рублей. Может, попросить этих людей поделиться, когда страна в беде, теми самыми 10% накоплений, на которые будет урезаться государственный бюджет?</w:t>
      </w:r>
    </w:p>
    <w:p w14:paraId="38B98460" w14:textId="6BAF032D" w:rsidR="00544001" w:rsidRPr="00F93F16" w:rsidRDefault="005C17FC" w:rsidP="00544001">
      <w:hyperlink r:id="rId31" w:history="1">
        <w:r w:rsidR="00544001" w:rsidRPr="00DF5F24">
          <w:rPr>
            <w:rStyle w:val="a3"/>
            <w:lang w:val="en-US"/>
          </w:rPr>
          <w:t>https</w:t>
        </w:r>
        <w:r w:rsidR="00544001" w:rsidRPr="00544001">
          <w:rPr>
            <w:rStyle w:val="a3"/>
          </w:rPr>
          <w:t>://</w:t>
        </w:r>
        <w:r w:rsidR="00544001" w:rsidRPr="00DF5F24">
          <w:rPr>
            <w:rStyle w:val="a3"/>
            <w:lang w:val="en-US"/>
          </w:rPr>
          <w:t>www</w:t>
        </w:r>
        <w:r w:rsidR="00544001" w:rsidRPr="00544001">
          <w:rPr>
            <w:rStyle w:val="a3"/>
          </w:rPr>
          <w:t>.</w:t>
        </w:r>
        <w:proofErr w:type="spellStart"/>
        <w:r w:rsidR="00544001" w:rsidRPr="00DF5F24">
          <w:rPr>
            <w:rStyle w:val="a3"/>
            <w:lang w:val="en-US"/>
          </w:rPr>
          <w:t>trud</w:t>
        </w:r>
        <w:proofErr w:type="spellEnd"/>
        <w:r w:rsidR="00544001" w:rsidRPr="00544001">
          <w:rPr>
            <w:rStyle w:val="a3"/>
          </w:rPr>
          <w:t>.</w:t>
        </w:r>
        <w:proofErr w:type="spellStart"/>
        <w:r w:rsidR="00544001" w:rsidRPr="00DF5F24">
          <w:rPr>
            <w:rStyle w:val="a3"/>
            <w:lang w:val="en-US"/>
          </w:rPr>
          <w:t>ru</w:t>
        </w:r>
        <w:proofErr w:type="spellEnd"/>
        <w:r w:rsidR="00544001" w:rsidRPr="00544001">
          <w:rPr>
            <w:rStyle w:val="a3"/>
          </w:rPr>
          <w:t>/</w:t>
        </w:r>
        <w:r w:rsidR="00544001" w:rsidRPr="00DF5F24">
          <w:rPr>
            <w:rStyle w:val="a3"/>
            <w:lang w:val="en-US"/>
          </w:rPr>
          <w:t>article</w:t>
        </w:r>
        <w:r w:rsidR="00544001" w:rsidRPr="00544001">
          <w:rPr>
            <w:rStyle w:val="a3"/>
          </w:rPr>
          <w:t>/13-03-2026/1788391_</w:t>
        </w:r>
        <w:proofErr w:type="spellStart"/>
        <w:r w:rsidR="00544001" w:rsidRPr="00DF5F24">
          <w:rPr>
            <w:rStyle w:val="a3"/>
            <w:lang w:val="en-US"/>
          </w:rPr>
          <w:t>delitsja</w:t>
        </w:r>
        <w:proofErr w:type="spellEnd"/>
        <w:r w:rsidR="00544001" w:rsidRPr="00544001">
          <w:rPr>
            <w:rStyle w:val="a3"/>
          </w:rPr>
          <w:t>_</w:t>
        </w:r>
        <w:proofErr w:type="spellStart"/>
        <w:r w:rsidR="00544001" w:rsidRPr="00DF5F24">
          <w:rPr>
            <w:rStyle w:val="a3"/>
            <w:lang w:val="en-US"/>
          </w:rPr>
          <w:t>vse</w:t>
        </w:r>
        <w:proofErr w:type="spellEnd"/>
        <w:r w:rsidR="00544001" w:rsidRPr="00544001">
          <w:rPr>
            <w:rStyle w:val="a3"/>
          </w:rPr>
          <w:t>-</w:t>
        </w:r>
        <w:proofErr w:type="spellStart"/>
        <w:r w:rsidR="00544001" w:rsidRPr="00DF5F24">
          <w:rPr>
            <w:rStyle w:val="a3"/>
            <w:lang w:val="en-US"/>
          </w:rPr>
          <w:t>taki</w:t>
        </w:r>
        <w:proofErr w:type="spellEnd"/>
        <w:r w:rsidR="00544001" w:rsidRPr="00544001">
          <w:rPr>
            <w:rStyle w:val="a3"/>
          </w:rPr>
          <w:t>_</w:t>
        </w:r>
        <w:proofErr w:type="spellStart"/>
        <w:r w:rsidR="00544001" w:rsidRPr="00DF5F24">
          <w:rPr>
            <w:rStyle w:val="a3"/>
            <w:lang w:val="en-US"/>
          </w:rPr>
          <w:t>nado</w:t>
        </w:r>
        <w:proofErr w:type="spellEnd"/>
        <w:r w:rsidR="00544001" w:rsidRPr="00544001">
          <w:rPr>
            <w:rStyle w:val="a3"/>
          </w:rPr>
          <w:t>.</w:t>
        </w:r>
        <w:r w:rsidR="00544001" w:rsidRPr="00DF5F24">
          <w:rPr>
            <w:rStyle w:val="a3"/>
            <w:lang w:val="en-US"/>
          </w:rPr>
          <w:t>html</w:t>
        </w:r>
      </w:hyperlink>
      <w:r w:rsidR="00544001" w:rsidRPr="00544001">
        <w:t xml:space="preserve"> </w:t>
      </w:r>
    </w:p>
    <w:p w14:paraId="39D3EC8F" w14:textId="5942DD50" w:rsidR="00B21413" w:rsidRPr="00243CE2" w:rsidRDefault="00B21413" w:rsidP="00B21413">
      <w:pPr>
        <w:pStyle w:val="2"/>
      </w:pPr>
      <w:bookmarkStart w:id="116" w:name="_Toc224281278"/>
      <w:r w:rsidRPr="00243CE2">
        <w:t>Российская газета, 13.03.2026, Доходные местами</w:t>
      </w:r>
      <w:bookmarkEnd w:id="116"/>
    </w:p>
    <w:p w14:paraId="7A201836" w14:textId="77777777" w:rsidR="00B21413" w:rsidRPr="00243CE2" w:rsidRDefault="00B21413" w:rsidP="00B21413">
      <w:pPr>
        <w:pStyle w:val="3"/>
      </w:pPr>
      <w:bookmarkStart w:id="117" w:name="_Toc224281279"/>
      <w:r w:rsidRPr="00243CE2">
        <w:t xml:space="preserve">Самыми доходными видами инвестиций на российском рынке по </w:t>
      </w:r>
      <w:proofErr w:type="gramStart"/>
      <w:r w:rsidRPr="00243CE2">
        <w:t>итогам  февраля</w:t>
      </w:r>
      <w:proofErr w:type="gramEnd"/>
      <w:r w:rsidRPr="00243CE2">
        <w:t xml:space="preserve"> стали вложения в золото и акции - правда, далеко не всех отраслей,  следует из свежего выпуска "Обзора рисков финансовых рынков" от  Центробанка. Больше всего потеряли в феврале, как и за весь последний год </w:t>
      </w:r>
      <w:proofErr w:type="gramStart"/>
      <w:r w:rsidRPr="00243CE2">
        <w:t>в  целом</w:t>
      </w:r>
      <w:proofErr w:type="gramEnd"/>
      <w:r w:rsidRPr="00243CE2">
        <w:t xml:space="preserve">, те инвесторы, кто доверился </w:t>
      </w:r>
      <w:proofErr w:type="spellStart"/>
      <w:r w:rsidRPr="00243CE2">
        <w:t>криптовалютам</w:t>
      </w:r>
      <w:proofErr w:type="spellEnd"/>
      <w:r w:rsidRPr="00243CE2">
        <w:t>.</w:t>
      </w:r>
      <w:bookmarkEnd w:id="117"/>
    </w:p>
    <w:p w14:paraId="3C4DD01F" w14:textId="77777777" w:rsidR="00B21413" w:rsidRPr="00243CE2" w:rsidRDefault="00B21413" w:rsidP="00B21413">
      <w:r w:rsidRPr="00243CE2">
        <w:t xml:space="preserve">Золото - чемпион по доходности в феврале: всего лишь только за </w:t>
      </w:r>
      <w:proofErr w:type="gramStart"/>
      <w:r w:rsidRPr="00243CE2">
        <w:t>один  месяц</w:t>
      </w:r>
      <w:proofErr w:type="gramEnd"/>
      <w:r w:rsidRPr="00243CE2">
        <w:t xml:space="preserve"> оно прибавило в цене в рублях 6%. Не исключено, что </w:t>
      </w:r>
      <w:proofErr w:type="gramStart"/>
      <w:r w:rsidRPr="00243CE2">
        <w:t>итоговый  результат</w:t>
      </w:r>
      <w:proofErr w:type="gramEnd"/>
      <w:r w:rsidRPr="00243CE2">
        <w:t xml:space="preserve"> мог бы оказаться и выше, однако рост цены драгметалла в феврале  начал замедляться. А с последнего дня месяца, вместе с началом </w:t>
      </w:r>
      <w:proofErr w:type="gramStart"/>
      <w:r w:rsidRPr="00243CE2">
        <w:t>военной  операции</w:t>
      </w:r>
      <w:proofErr w:type="gramEnd"/>
      <w:r w:rsidRPr="00243CE2">
        <w:t xml:space="preserve"> США и Израиля против Ирана, наметилась даже тенденция к  удешевлению золота. На первый взгляд, это необычно, поскольку </w:t>
      </w:r>
      <w:proofErr w:type="gramStart"/>
      <w:r w:rsidRPr="00243CE2">
        <w:t>раз  драгметалл</w:t>
      </w:r>
      <w:proofErr w:type="gramEnd"/>
      <w:r w:rsidRPr="00243CE2">
        <w:t xml:space="preserve"> как инвесторская "тихая гавань" обычно дорожает в нестабильные  для рынков времена, то он должен был бы подняться в цене. Однако </w:t>
      </w:r>
      <w:proofErr w:type="gramStart"/>
      <w:r w:rsidRPr="00243CE2">
        <w:t>военная  операция</w:t>
      </w:r>
      <w:proofErr w:type="gramEnd"/>
      <w:r w:rsidRPr="00243CE2">
        <w:t xml:space="preserve"> в нефтеносном регионе быстро разогнала цены на сырье, что вызывает  у инвесторов повод думать о повышении долларовой ставки. А </w:t>
      </w:r>
      <w:proofErr w:type="gramStart"/>
      <w:r w:rsidRPr="00243CE2">
        <w:t>удорожание  доллара</w:t>
      </w:r>
      <w:proofErr w:type="gramEnd"/>
      <w:r w:rsidRPr="00243CE2">
        <w:t>, даже потенциальное, не "дружит" с активным спросом на золото.</w:t>
      </w:r>
    </w:p>
    <w:p w14:paraId="1035FC86" w14:textId="77777777" w:rsidR="00B21413" w:rsidRPr="00243CE2" w:rsidRDefault="00B21413" w:rsidP="00B21413">
      <w:r w:rsidRPr="00243CE2">
        <w:t xml:space="preserve">При этом золото, как следует из данных ЦБ, принесло </w:t>
      </w:r>
      <w:proofErr w:type="gramStart"/>
      <w:r w:rsidRPr="00243CE2">
        <w:t>максимальную  рублевую</w:t>
      </w:r>
      <w:proofErr w:type="gramEnd"/>
      <w:r w:rsidRPr="00243CE2">
        <w:t xml:space="preserve"> прибыль и за последние 12 месяцев: 59,1%.</w:t>
      </w:r>
    </w:p>
    <w:p w14:paraId="02254A32" w14:textId="77777777" w:rsidR="00B21413" w:rsidRPr="00243CE2" w:rsidRDefault="00B21413" w:rsidP="00B21413">
      <w:r w:rsidRPr="00243CE2">
        <w:t xml:space="preserve">Это огромная годовая доходность, </w:t>
      </w:r>
      <w:proofErr w:type="spellStart"/>
      <w:r w:rsidRPr="00243CE2">
        <w:t>несравниваемая</w:t>
      </w:r>
      <w:proofErr w:type="spellEnd"/>
      <w:r w:rsidRPr="00243CE2">
        <w:t xml:space="preserve"> ни с фондовым </w:t>
      </w:r>
      <w:proofErr w:type="gramStart"/>
      <w:r w:rsidRPr="00243CE2">
        <w:t>рынком,  ни</w:t>
      </w:r>
      <w:proofErr w:type="gramEnd"/>
      <w:r w:rsidRPr="00243CE2">
        <w:t xml:space="preserve"> тем более с депозитами даже по высокой ставке. Впрочем, иначе и быть </w:t>
      </w:r>
      <w:proofErr w:type="gramStart"/>
      <w:r w:rsidRPr="00243CE2">
        <w:t>не  могло</w:t>
      </w:r>
      <w:proofErr w:type="gramEnd"/>
      <w:r w:rsidRPr="00243CE2">
        <w:t xml:space="preserve">, учитывая, что за последний год биржевая цена золота увеличилась  почти в два раза. Если год назад тройская унция металла стоила чуть </w:t>
      </w:r>
      <w:proofErr w:type="gramStart"/>
      <w:r w:rsidRPr="00243CE2">
        <w:t>меньше  3</w:t>
      </w:r>
      <w:proofErr w:type="gramEnd"/>
      <w:r w:rsidRPr="00243CE2">
        <w:t xml:space="preserve"> тыс. долл., то в начале 2026 года она достигла очередного исторического  максимума, превысив 5600 долл. Золото активно дорожало из-за общей  экономической и геополитической нестабильности в мире (упомянутая "тихая  гавань"), снижения доверия к традиционным валютам, нацеленности США на  снижение курса доллара, активной закупки металла мировыми </w:t>
      </w:r>
      <w:proofErr w:type="spellStart"/>
      <w:r w:rsidRPr="00243CE2">
        <w:t>центробанками</w:t>
      </w:r>
      <w:proofErr w:type="spellEnd"/>
      <w:r w:rsidRPr="00243CE2">
        <w:t>.</w:t>
      </w:r>
    </w:p>
    <w:p w14:paraId="6B9C0567" w14:textId="77777777" w:rsidR="00B21413" w:rsidRPr="00243CE2" w:rsidRDefault="00B21413" w:rsidP="00B21413">
      <w:r w:rsidRPr="00243CE2">
        <w:t xml:space="preserve">Второе и третье места по доходности в феврале, по данным Банка </w:t>
      </w:r>
      <w:proofErr w:type="gramStart"/>
      <w:r w:rsidRPr="00243CE2">
        <w:t>России,  заняли</w:t>
      </w:r>
      <w:proofErr w:type="gramEnd"/>
      <w:r w:rsidRPr="00243CE2">
        <w:t xml:space="preserve"> вложения в некоторые российские акции. Доходность ценных бумаг </w:t>
      </w:r>
      <w:proofErr w:type="gramStart"/>
      <w:r w:rsidRPr="00243CE2">
        <w:t>в  банковском</w:t>
      </w:r>
      <w:proofErr w:type="gramEnd"/>
      <w:r w:rsidRPr="00243CE2">
        <w:t xml:space="preserve"> и финансовом секторе составила 4,7%, а в химической отрасли -  4,2%. Это могло быть связано с положительной конъюнктурой и </w:t>
      </w:r>
      <w:proofErr w:type="gramStart"/>
      <w:r w:rsidRPr="00243CE2">
        <w:t>хорошими  показателями</w:t>
      </w:r>
      <w:proofErr w:type="gramEnd"/>
      <w:r w:rsidRPr="00243CE2">
        <w:t xml:space="preserve"> соответствующих компаний в начале года, а также ожиданиями по  дивидендам. На годовом отрезке оба сектора тоже не ушли в </w:t>
      </w:r>
      <w:proofErr w:type="gramStart"/>
      <w:r w:rsidRPr="00243CE2">
        <w:t>отрицательную  доходность</w:t>
      </w:r>
      <w:proofErr w:type="gramEnd"/>
      <w:r w:rsidRPr="00243CE2">
        <w:t xml:space="preserve">, но прибыль была мизерной: 2,8% и 0,9% соответственно. При </w:t>
      </w:r>
      <w:proofErr w:type="gramStart"/>
      <w:r w:rsidRPr="00243CE2">
        <w:t>этом  в</w:t>
      </w:r>
      <w:proofErr w:type="gramEnd"/>
      <w:r w:rsidRPr="00243CE2">
        <w:t xml:space="preserve"> феврале в ту самую отрицательную доходность ушли как раз все другие  ключевые секторы фондового рынка: </w:t>
      </w:r>
      <w:proofErr w:type="spellStart"/>
      <w:r w:rsidRPr="00243CE2">
        <w:t>ретейл</w:t>
      </w:r>
      <w:proofErr w:type="spellEnd"/>
      <w:r w:rsidRPr="00243CE2">
        <w:t xml:space="preserve">, металлы и добыча,  электроэнергетика, нефть и газ, транспорт, строительство. Снижение </w:t>
      </w:r>
      <w:proofErr w:type="gramStart"/>
      <w:r w:rsidRPr="00243CE2">
        <w:t>рублевой  доходности</w:t>
      </w:r>
      <w:proofErr w:type="gramEnd"/>
      <w:r w:rsidRPr="00243CE2">
        <w:t xml:space="preserve"> в зависимости от отрасли составило от 0,4% до 1,6%. На </w:t>
      </w:r>
      <w:proofErr w:type="gramStart"/>
      <w:r w:rsidRPr="00243CE2">
        <w:t>горизонте  последних</w:t>
      </w:r>
      <w:proofErr w:type="gramEnd"/>
      <w:r w:rsidRPr="00243CE2">
        <w:t xml:space="preserve"> 12 месяцев самыми убыточными для инвесторов секторами на рынке  акций стали строительство (-25,3%), транспорт (-18,3%), нефть и газ  (-14,5%).</w:t>
      </w:r>
    </w:p>
    <w:p w14:paraId="5B8824D3" w14:textId="77777777" w:rsidR="00B21413" w:rsidRPr="00243CE2" w:rsidRDefault="00B21413" w:rsidP="00B21413">
      <w:r w:rsidRPr="00243CE2">
        <w:t xml:space="preserve">Умеренную доходность инвесторам в феврале принесли фонды </w:t>
      </w:r>
      <w:proofErr w:type="gramStart"/>
      <w:r w:rsidRPr="00243CE2">
        <w:t>денежного  рынка</w:t>
      </w:r>
      <w:proofErr w:type="gramEnd"/>
      <w:r w:rsidRPr="00243CE2">
        <w:t xml:space="preserve">, а также облигации - и государственные, и корпоративные с различными  рейтингами надежности. Разброс доходности здесь составил от 1,1% до 2%. </w:t>
      </w:r>
      <w:proofErr w:type="gramStart"/>
      <w:r w:rsidRPr="00243CE2">
        <w:t>Та  же</w:t>
      </w:r>
      <w:proofErr w:type="gramEnd"/>
      <w:r w:rsidRPr="00243CE2">
        <w:t xml:space="preserve"> статистика в этом </w:t>
      </w:r>
      <w:r w:rsidRPr="00243CE2">
        <w:lastRenderedPageBreak/>
        <w:t xml:space="preserve">достаточно спокойном секторе в целом совпадает и на  отрезке за последние 12 месяцев. Больше всего инвесторам удалось </w:t>
      </w:r>
      <w:proofErr w:type="gramStart"/>
      <w:r w:rsidRPr="00243CE2">
        <w:t>заработать  на</w:t>
      </w:r>
      <w:proofErr w:type="gramEnd"/>
      <w:r w:rsidRPr="00243CE2">
        <w:t xml:space="preserve"> корпоративных облигациях с рейтингом "АА": 26,9%. Банковский вклад </w:t>
      </w:r>
      <w:proofErr w:type="gramStart"/>
      <w:r w:rsidRPr="00243CE2">
        <w:t>в  рублях</w:t>
      </w:r>
      <w:proofErr w:type="gramEnd"/>
      <w:r w:rsidRPr="00243CE2">
        <w:t xml:space="preserve"> на том же сроке, по подсчетам ЦБ, принес доходность 22,7% годовых.</w:t>
      </w:r>
    </w:p>
    <w:p w14:paraId="10F98C58" w14:textId="77777777" w:rsidR="00B21413" w:rsidRPr="00243CE2" w:rsidRDefault="00B21413" w:rsidP="00B21413">
      <w:r w:rsidRPr="00243CE2">
        <w:t xml:space="preserve">Главным аутсайдером по доходности и в феврале, и на горизонте </w:t>
      </w:r>
      <w:proofErr w:type="gramStart"/>
      <w:r w:rsidRPr="00243CE2">
        <w:t>12  месяцев</w:t>
      </w:r>
      <w:proofErr w:type="gramEnd"/>
      <w:r w:rsidRPr="00243CE2">
        <w:t xml:space="preserve"> стал </w:t>
      </w:r>
      <w:proofErr w:type="spellStart"/>
      <w:r w:rsidRPr="00243CE2">
        <w:t>биткоин</w:t>
      </w:r>
      <w:proofErr w:type="spellEnd"/>
      <w:r w:rsidRPr="00243CE2">
        <w:t xml:space="preserve">, следует из статистики Банка России. В </w:t>
      </w:r>
      <w:proofErr w:type="gramStart"/>
      <w:r w:rsidRPr="00243CE2">
        <w:t>последнем  месяце</w:t>
      </w:r>
      <w:proofErr w:type="gramEnd"/>
      <w:r w:rsidRPr="00243CE2">
        <w:t xml:space="preserve"> зимы доходность </w:t>
      </w:r>
      <w:proofErr w:type="spellStart"/>
      <w:r w:rsidRPr="00243CE2">
        <w:t>криптовалюты</w:t>
      </w:r>
      <w:proofErr w:type="spellEnd"/>
      <w:r w:rsidRPr="00243CE2">
        <w:t xml:space="preserve"> в рублях просела на 14,6%, за последние  12 месяцев - на 31,2%. В феврале курс </w:t>
      </w:r>
      <w:proofErr w:type="spellStart"/>
      <w:r w:rsidRPr="00243CE2">
        <w:t>биткоина</w:t>
      </w:r>
      <w:proofErr w:type="spellEnd"/>
      <w:r w:rsidRPr="00243CE2">
        <w:t xml:space="preserve"> пережил очередной, далеко </w:t>
      </w:r>
      <w:proofErr w:type="gramStart"/>
      <w:r w:rsidRPr="00243CE2">
        <w:t>не  первый</w:t>
      </w:r>
      <w:proofErr w:type="gramEnd"/>
      <w:r w:rsidRPr="00243CE2">
        <w:t xml:space="preserve"> (и не последний) за свою историю обвал, от последствий которого в  целом не оправился до сих пор. С исторического максимума 126 тыс. долл.</w:t>
      </w:r>
      <w:proofErr w:type="gramStart"/>
      <w:r w:rsidRPr="00243CE2">
        <w:t>,  достигнутого</w:t>
      </w:r>
      <w:proofErr w:type="gramEnd"/>
      <w:r w:rsidRPr="00243CE2">
        <w:t xml:space="preserve"> осенью 2025 года, </w:t>
      </w:r>
      <w:proofErr w:type="spellStart"/>
      <w:r w:rsidRPr="00243CE2">
        <w:t>криптовалюта</w:t>
      </w:r>
      <w:proofErr w:type="spellEnd"/>
      <w:r w:rsidRPr="00243CE2">
        <w:t xml:space="preserve"> уже в феврале рухнула до 60,1  тыс. долл. Сравнительно быстро цене </w:t>
      </w:r>
      <w:proofErr w:type="spellStart"/>
      <w:r w:rsidRPr="00243CE2">
        <w:t>биткоина</w:t>
      </w:r>
      <w:proofErr w:type="spellEnd"/>
      <w:r w:rsidRPr="00243CE2">
        <w:t xml:space="preserve"> удалось восстановиться до 70  тыс. долл., но взлета так и не случилось, примерно по этой стоимости он  торгуется до сих пор. </w:t>
      </w:r>
      <w:proofErr w:type="spellStart"/>
      <w:r w:rsidRPr="00243CE2">
        <w:t>Биткоин</w:t>
      </w:r>
      <w:proofErr w:type="spellEnd"/>
      <w:r w:rsidRPr="00243CE2">
        <w:t xml:space="preserve"> - актив, крайне спекулятивный и </w:t>
      </w:r>
      <w:proofErr w:type="gramStart"/>
      <w:r w:rsidRPr="00243CE2">
        <w:t>подверженный  колебаниям</w:t>
      </w:r>
      <w:proofErr w:type="gramEnd"/>
      <w:r w:rsidRPr="00243CE2">
        <w:t xml:space="preserve">. Скорее всего, его падение произошло на фоне </w:t>
      </w:r>
      <w:proofErr w:type="gramStart"/>
      <w:r w:rsidRPr="00243CE2">
        <w:t>очередного  понижательного</w:t>
      </w:r>
      <w:proofErr w:type="gramEnd"/>
      <w:r w:rsidRPr="00243CE2">
        <w:t xml:space="preserve"> цикла, когда крупные держатели </w:t>
      </w:r>
      <w:proofErr w:type="spellStart"/>
      <w:r w:rsidRPr="00243CE2">
        <w:t>криптоактивов</w:t>
      </w:r>
      <w:proofErr w:type="spellEnd"/>
      <w:r w:rsidRPr="00243CE2">
        <w:t xml:space="preserve"> решили  зафиксировать прибыль и выйти из </w:t>
      </w:r>
      <w:proofErr w:type="spellStart"/>
      <w:r w:rsidRPr="00243CE2">
        <w:t>биткоина</w:t>
      </w:r>
      <w:proofErr w:type="spellEnd"/>
      <w:r w:rsidRPr="00243CE2">
        <w:t xml:space="preserve">, оставив за бортом пытающихся  спекулировать на крипте частных инвесторов со скромным капиталом, причем  нередко полностью или частично заемным. Это не отменяет возможных </w:t>
      </w:r>
      <w:proofErr w:type="gramStart"/>
      <w:r w:rsidRPr="00243CE2">
        <w:t>новых  взлетов</w:t>
      </w:r>
      <w:proofErr w:type="gramEnd"/>
      <w:r w:rsidRPr="00243CE2">
        <w:t xml:space="preserve"> </w:t>
      </w:r>
      <w:proofErr w:type="spellStart"/>
      <w:r w:rsidRPr="00243CE2">
        <w:t>биткоина</w:t>
      </w:r>
      <w:proofErr w:type="spellEnd"/>
      <w:r w:rsidRPr="00243CE2">
        <w:t xml:space="preserve"> в цене, но это явно не тот актив, на который стоит уповать  инвестору-частнику.</w:t>
      </w:r>
    </w:p>
    <w:p w14:paraId="5089CFB4" w14:textId="77777777" w:rsidR="00B21413" w:rsidRPr="00F93F16" w:rsidRDefault="00B21413" w:rsidP="00B21413">
      <w:r w:rsidRPr="00243CE2">
        <w:t xml:space="preserve">И здесь напрашивается параллель с золотом как победителем </w:t>
      </w:r>
      <w:proofErr w:type="gramStart"/>
      <w:r w:rsidRPr="00243CE2">
        <w:t>гонки  доходности</w:t>
      </w:r>
      <w:proofErr w:type="gramEnd"/>
      <w:r w:rsidRPr="00243CE2">
        <w:t>. Легендарный инвестор, основатель крупнейшего в США хедж-</w:t>
      </w:r>
      <w:proofErr w:type="gramStart"/>
      <w:r w:rsidRPr="00243CE2">
        <w:t xml:space="preserve">фонда  </w:t>
      </w:r>
      <w:r w:rsidRPr="00B21413">
        <w:rPr>
          <w:lang w:val="en-US"/>
        </w:rPr>
        <w:t>Bridgewater</w:t>
      </w:r>
      <w:proofErr w:type="gramEnd"/>
      <w:r w:rsidRPr="00243CE2">
        <w:t xml:space="preserve"> </w:t>
      </w:r>
      <w:r w:rsidRPr="00B21413">
        <w:rPr>
          <w:lang w:val="en-US"/>
        </w:rPr>
        <w:t>Associates</w:t>
      </w:r>
      <w:r w:rsidRPr="00243CE2">
        <w:t xml:space="preserve"> </w:t>
      </w:r>
      <w:proofErr w:type="spellStart"/>
      <w:r w:rsidRPr="00243CE2">
        <w:t>Рэй</w:t>
      </w:r>
      <w:proofErr w:type="spellEnd"/>
      <w:r w:rsidRPr="00243CE2">
        <w:t xml:space="preserve"> </w:t>
      </w:r>
      <w:proofErr w:type="spellStart"/>
      <w:r w:rsidRPr="00243CE2">
        <w:t>Далио</w:t>
      </w:r>
      <w:proofErr w:type="spellEnd"/>
      <w:r w:rsidRPr="00243CE2">
        <w:t xml:space="preserve"> рассказал на прошлой неделе в интервью на  подкасте </w:t>
      </w:r>
      <w:r w:rsidRPr="00B21413">
        <w:rPr>
          <w:lang w:val="en-US"/>
        </w:rPr>
        <w:t>All</w:t>
      </w:r>
      <w:r w:rsidRPr="00243CE2">
        <w:t>-</w:t>
      </w:r>
      <w:r w:rsidRPr="00B21413">
        <w:rPr>
          <w:lang w:val="en-US"/>
        </w:rPr>
        <w:t>In</w:t>
      </w:r>
      <w:r w:rsidRPr="00243CE2">
        <w:t xml:space="preserve">, что в золоте следует держать от 5 до 15% портфеля, а в  </w:t>
      </w:r>
      <w:proofErr w:type="spellStart"/>
      <w:r w:rsidRPr="00243CE2">
        <w:t>криптовалюте</w:t>
      </w:r>
      <w:proofErr w:type="spellEnd"/>
      <w:r w:rsidRPr="00243CE2">
        <w:t xml:space="preserve"> - максимум 1%. Фундаментальными недостатками </w:t>
      </w:r>
      <w:proofErr w:type="spellStart"/>
      <w:proofErr w:type="gramStart"/>
      <w:r w:rsidRPr="00243CE2">
        <w:t>криптовалюты</w:t>
      </w:r>
      <w:proofErr w:type="spellEnd"/>
      <w:r w:rsidRPr="00243CE2">
        <w:t xml:space="preserve">  </w:t>
      </w:r>
      <w:proofErr w:type="spellStart"/>
      <w:r w:rsidRPr="00243CE2">
        <w:t>Далио</w:t>
      </w:r>
      <w:proofErr w:type="spellEnd"/>
      <w:proofErr w:type="gramEnd"/>
      <w:r w:rsidRPr="00243CE2">
        <w:t xml:space="preserve"> назвал отсутствие конфиденциальности, технологические риски в связи с  развитием квантовых компьютеров и слишком высокую корреляцию с явно  раздутым ИТ-сектором на рынке акций. "Золото же - это не просто </w:t>
      </w:r>
      <w:proofErr w:type="gramStart"/>
      <w:r w:rsidRPr="00243CE2">
        <w:t>драгоценный  металл</w:t>
      </w:r>
      <w:proofErr w:type="gramEnd"/>
      <w:r w:rsidRPr="00243CE2">
        <w:t xml:space="preserve"> для спекуляций. Это исторически устоявшаяся форма денег и второй </w:t>
      </w:r>
      <w:proofErr w:type="gramStart"/>
      <w:r w:rsidRPr="00243CE2">
        <w:t>по  величине</w:t>
      </w:r>
      <w:proofErr w:type="gramEnd"/>
      <w:r w:rsidRPr="00243CE2">
        <w:t xml:space="preserve"> резервный актив у центральных банков в мире. </w:t>
      </w:r>
      <w:r w:rsidRPr="00F93F16">
        <w:t>И оно только одно", -  подчеркнул миллиардер.</w:t>
      </w:r>
    </w:p>
    <w:p w14:paraId="43418505" w14:textId="751504D3" w:rsidR="00B21413" w:rsidRPr="00F93F16" w:rsidRDefault="00B21413" w:rsidP="00B21413">
      <w:r w:rsidRPr="00F93F16">
        <w:t>Роман Маркелов</w:t>
      </w:r>
    </w:p>
    <w:p w14:paraId="66B0D4AE" w14:textId="14F6CA57" w:rsidR="00A041C6" w:rsidRPr="00A041C6" w:rsidRDefault="00A041C6" w:rsidP="00A041C6">
      <w:pPr>
        <w:pStyle w:val="2"/>
      </w:pPr>
      <w:bookmarkStart w:id="118" w:name="_Toc224281280"/>
      <w:r>
        <w:t>РБК, 12.03.2026</w:t>
      </w:r>
      <w:r w:rsidRPr="00A041C6">
        <w:t xml:space="preserve">, </w:t>
      </w:r>
      <w:proofErr w:type="gramStart"/>
      <w:r>
        <w:t>Создаем</w:t>
      </w:r>
      <w:proofErr w:type="gramEnd"/>
      <w:r>
        <w:t xml:space="preserve"> капитал: первые шаги</w:t>
      </w:r>
      <w:bookmarkEnd w:id="118"/>
    </w:p>
    <w:p w14:paraId="41BCB533" w14:textId="5183D143" w:rsidR="00A041C6" w:rsidRPr="004C471A" w:rsidRDefault="00A041C6" w:rsidP="00A041C6">
      <w:pPr>
        <w:pStyle w:val="3"/>
      </w:pPr>
      <w:bookmarkStart w:id="119" w:name="_Toc224281281"/>
      <w:r>
        <w:t>40 млн человек - столько частных инвесторов на Московской бирже вкладывают деньги в доступные им инструменты. Это почти каждый третий житель страны. И они не самые смелые, образованные или богатые. Это люди совершенно разных профессий и возрастов. Большинство из них - обычные россияне, которые в среднем держат на брокерском счете 664 000 рублей.</w:t>
      </w:r>
      <w:r w:rsidRPr="00A041C6">
        <w:t xml:space="preserve"> </w:t>
      </w:r>
      <w:r>
        <w:t xml:space="preserve">Кто-то завел привычку покупать акции вместо кофе, кто-то строит серьезный пенсионный капитал, а кто-то сделал </w:t>
      </w:r>
      <w:proofErr w:type="spellStart"/>
      <w:r>
        <w:t>трейдинг</w:t>
      </w:r>
      <w:proofErr w:type="spellEnd"/>
      <w:r>
        <w:t xml:space="preserve"> своей основной профессией. Каждого новичка на рынке, беспокоит один главный вопрос: с чего начать?</w:t>
      </w:r>
      <w:bookmarkEnd w:id="119"/>
    </w:p>
    <w:p w14:paraId="78175D7D" w14:textId="77777777" w:rsidR="00A041C6" w:rsidRDefault="00A041C6" w:rsidP="00A041C6">
      <w:r w:rsidRPr="008D7A7E">
        <w:t xml:space="preserve">Арина </w:t>
      </w:r>
      <w:proofErr w:type="spellStart"/>
      <w:r w:rsidRPr="008D7A7E">
        <w:t>Веспер</w:t>
      </w:r>
      <w:proofErr w:type="spellEnd"/>
      <w:r>
        <w:t xml:space="preserve"> </w:t>
      </w:r>
    </w:p>
    <w:p w14:paraId="5A5A2E84" w14:textId="4144665A" w:rsidR="00A041C6" w:rsidRPr="008D7A7E" w:rsidRDefault="00A041C6" w:rsidP="00A041C6">
      <w:r w:rsidRPr="008D7A7E">
        <w:t xml:space="preserve">Основатель и генеральный директор финансовой школы </w:t>
      </w:r>
      <w:proofErr w:type="spellStart"/>
      <w:r w:rsidRPr="00A041C6">
        <w:rPr>
          <w:lang w:val="en-US"/>
        </w:rPr>
        <w:t>Vesperfin</w:t>
      </w:r>
      <w:proofErr w:type="spellEnd"/>
    </w:p>
    <w:p w14:paraId="53907FEB" w14:textId="50B75266" w:rsidR="00A041C6" w:rsidRPr="008D7A7E" w:rsidRDefault="00A041C6" w:rsidP="00A041C6">
      <w:r w:rsidRPr="008D7A7E">
        <w:lastRenderedPageBreak/>
        <w:t xml:space="preserve">Профессиональный трейдер с 13 летним опытом. Выпустила более 150 000 студентов по всему </w:t>
      </w:r>
      <w:proofErr w:type="spellStart"/>
      <w:r w:rsidRPr="008D7A7E">
        <w:t>мируПодробнее</w:t>
      </w:r>
      <w:proofErr w:type="spellEnd"/>
      <w:r w:rsidRPr="008D7A7E">
        <w:t xml:space="preserve"> про эксперта</w:t>
      </w:r>
    </w:p>
    <w:p w14:paraId="7F803E51" w14:textId="77777777" w:rsidR="00A041C6" w:rsidRDefault="00A041C6" w:rsidP="00A041C6">
      <w:r>
        <w:t>Зачем это все</w:t>
      </w:r>
    </w:p>
    <w:p w14:paraId="75E3A3A2" w14:textId="77777777" w:rsidR="00A041C6" w:rsidRDefault="00A041C6" w:rsidP="00A041C6">
      <w:r>
        <w:t>Создание капитала начинается не с покупки акций, облигаций или золота, а с понимания зачем вам деньги.</w:t>
      </w:r>
    </w:p>
    <w:p w14:paraId="39096195" w14:textId="77777777" w:rsidR="00A041C6" w:rsidRDefault="00A041C6" w:rsidP="00A041C6">
      <w:r>
        <w:t>Инвестиционная цель - это фундамент всей стратегии. От нее зависит набор используемых инструментов и допустимый уровень риска. Это может быть формирование пенсионного капитала, создание пассивного дохода, накопление на жилье, образование детей или домик у моря.</w:t>
      </w:r>
    </w:p>
    <w:p w14:paraId="37F161FA" w14:textId="77777777" w:rsidR="00A041C6" w:rsidRDefault="00A041C6" w:rsidP="00A041C6">
      <w:r>
        <w:t>Второй очевидный момент - деньги под матрасом обесцениваются. Инфляция разрушает покупательную способность сбережений, а банковские депозиты не успевают за ростом цен. Грамотное использование инвестиционных инструментов - доступный способ обогнать инфляцию и приумножить накопления.</w:t>
      </w:r>
    </w:p>
    <w:p w14:paraId="42488D49" w14:textId="77777777" w:rsidR="00A041C6" w:rsidRDefault="00A041C6" w:rsidP="00A041C6">
      <w:r>
        <w:t>В инвестициях время работает на вас. Сложный процент превращает регулярные, пусть даже и скромные вложения в ощутимый капитал. Конечно, чем раньше начать, тем лучше, но и для инвесторов, которые решили выйти на рынок в 40, 50 и даже 60 лет, тоже есть эффективные стратегии.</w:t>
      </w:r>
    </w:p>
    <w:p w14:paraId="7460FEB6" w14:textId="77777777" w:rsidR="00A041C6" w:rsidRDefault="00A041C6" w:rsidP="00A041C6">
      <w:r>
        <w:t>Есть и один неочевидный момент - выходя на фондовый рынок, вы помогаете экономике расти. Покупая акции компаний, человек становится совладельцем бизнеса, получает долю прибыли через дивиденды и рост стоимости бумаг. Это своеобразный способ направить свою потребительскую энергию в созидательное русло.</w:t>
      </w:r>
    </w:p>
    <w:p w14:paraId="48187A1D" w14:textId="77777777" w:rsidR="00A041C6" w:rsidRDefault="00A041C6" w:rsidP="00A041C6">
      <w:r>
        <w:t>Пошаговый план: от старта до первой прибыли</w:t>
      </w:r>
    </w:p>
    <w:p w14:paraId="6E1176E2" w14:textId="77777777" w:rsidR="00A041C6" w:rsidRDefault="00A041C6" w:rsidP="00A041C6">
      <w:r>
        <w:t>Каждый солидный инвестор начинал с той же самой точки, в которой сейчас находитесь вы. Самое сложное - дождаться первых результатов, ведь это занимает время. Но если последовательно и дисциплинированно пройти все этапы, результат станет закономерным итогом этой работы.</w:t>
      </w:r>
    </w:p>
    <w:p w14:paraId="2F0ABFD4" w14:textId="77777777" w:rsidR="00A041C6" w:rsidRDefault="00A041C6" w:rsidP="00A041C6">
      <w:r>
        <w:t>А деятельность на финансовом рынке - это не что иное, как самая настоящая работа. Ее форма может быть разной, и здесь важно понять, какой подход соответствует вашему характеру, целям и доступному времени.</w:t>
      </w:r>
    </w:p>
    <w:p w14:paraId="4A6DE7EE" w14:textId="77777777" w:rsidR="00A041C6" w:rsidRDefault="00A041C6" w:rsidP="00A041C6">
      <w:r>
        <w:t>Если инвестор изначально настроен на игру в долгую, то трейдер зарабатывает на краткосрочных колебаниях цен. Правильного или неправильного выбора здесь нет. Многие успешные участники рынка используют гибридный подход, сочетая долгосрочное инвестирование с активной торговлей. Специально для этого они выделяют часть капитала. Диверсификация стратегий - это рабочий способ снижения рисков.</w:t>
      </w:r>
    </w:p>
    <w:p w14:paraId="75676CF9" w14:textId="77777777" w:rsidR="00A041C6" w:rsidRDefault="00A041C6" w:rsidP="00A041C6">
      <w:r>
        <w:t>Неважно какой путь вы для себя изберете. Первые шаги одинаковые:</w:t>
      </w:r>
    </w:p>
    <w:p w14:paraId="1BCC92A8" w14:textId="77777777" w:rsidR="00A041C6" w:rsidRDefault="00A041C6" w:rsidP="00A041C6">
      <w:r>
        <w:t>•</w:t>
      </w:r>
      <w:r>
        <w:tab/>
        <w:t>Определить цель и срок. Понять, ради чего вы инвестируете - покупка квартиры, капитал к пенсии, кругосветное путешествие. От срока зависит выбор конкретных инструментов.</w:t>
      </w:r>
    </w:p>
    <w:p w14:paraId="1222F6CC" w14:textId="77777777" w:rsidR="00A041C6" w:rsidRDefault="00A041C6" w:rsidP="00A041C6">
      <w:r>
        <w:t>•</w:t>
      </w:r>
      <w:r>
        <w:tab/>
        <w:t>Открыть брокерский счет. Здесь нужно выбрать лицензированного брокера и определить тип счета: обычный брокерский или ИИС со льготами и вычетами.</w:t>
      </w:r>
    </w:p>
    <w:p w14:paraId="6262B9B0" w14:textId="77777777" w:rsidR="00A041C6" w:rsidRDefault="00A041C6" w:rsidP="00A041C6">
      <w:r>
        <w:lastRenderedPageBreak/>
        <w:t>•</w:t>
      </w:r>
      <w:r>
        <w:tab/>
        <w:t>Сформировать первую стратегию. Распределить капитал между инструментами: акции для роста, облигации для стабильности, фонды для диверсификации.</w:t>
      </w:r>
    </w:p>
    <w:p w14:paraId="007A7D04" w14:textId="77777777" w:rsidR="00A041C6" w:rsidRDefault="00A041C6" w:rsidP="00A041C6">
      <w:r>
        <w:t>•</w:t>
      </w:r>
      <w:r>
        <w:tab/>
        <w:t>Купить свои первые инструменты. Потребуется освоить функционал приложения брокера. Начать с понятных и прозрачных активов. Не гнаться за «горячими» идеями.</w:t>
      </w:r>
    </w:p>
    <w:p w14:paraId="761AC164" w14:textId="77777777" w:rsidR="00A041C6" w:rsidRDefault="00A041C6" w:rsidP="00A041C6">
      <w:r>
        <w:t>•</w:t>
      </w:r>
      <w:r>
        <w:tab/>
        <w:t>Регулярно пополнять счет. Пополнение портфеля не должно быть разовой акцией. Не нужно угадывать идеальный момент входа. Системность намного важнее.</w:t>
      </w:r>
    </w:p>
    <w:p w14:paraId="7B7A0958" w14:textId="77777777" w:rsidR="00A041C6" w:rsidRDefault="00A041C6" w:rsidP="00A041C6">
      <w:r>
        <w:t>•</w:t>
      </w:r>
      <w:r>
        <w:tab/>
        <w:t>Дождаться первых результатов. Это сложный, но очень важный психологический этап. Первая прибыль - это дивиденды по акциям, купоны по облигациям или рост стоимости активов.</w:t>
      </w:r>
    </w:p>
    <w:p w14:paraId="13C56F7B" w14:textId="77777777" w:rsidR="00A041C6" w:rsidRDefault="00A041C6" w:rsidP="00A041C6">
      <w:r>
        <w:t>Самый важный момент - то, с какой суммы вы начинаете, вообще не имеет значения. Инвестиции - это не роскошь и не занятие для избранных. Весь секрет в регулярности. Сейчас, когда ключевая ставка в России перешла к циклу снижения, к сожалению, банковские депозиты теряют свою привлекательность. Самое время обратить внимание на инструменты финансового рынка, которые обладают достаточным потенциалом.</w:t>
      </w:r>
    </w:p>
    <w:p w14:paraId="18527490" w14:textId="77777777" w:rsidR="00A041C6" w:rsidRDefault="00A041C6" w:rsidP="00A041C6">
      <w:r>
        <w:t>Материал не является финансовой или инвестиционной рекомендацией.</w:t>
      </w:r>
    </w:p>
    <w:p w14:paraId="6D26CC71" w14:textId="37E2A60B" w:rsidR="006748A2" w:rsidRPr="00A041C6" w:rsidRDefault="005C17FC" w:rsidP="00A041C6">
      <w:hyperlink r:id="rId32" w:history="1">
        <w:r w:rsidR="00A041C6" w:rsidRPr="00246482">
          <w:rPr>
            <w:rStyle w:val="a3"/>
          </w:rPr>
          <w:t>https://companies.rbc.ru/news/wyjKD9n4K7/sozdaem-kapital-pervyie-shagi/</w:t>
        </w:r>
      </w:hyperlink>
      <w:r w:rsidR="00A041C6" w:rsidRPr="00A041C6">
        <w:t xml:space="preserve"> </w:t>
      </w:r>
    </w:p>
    <w:p w14:paraId="611A8DDC" w14:textId="79448E18" w:rsidR="004C471A" w:rsidRPr="004C471A" w:rsidRDefault="004C471A" w:rsidP="004C471A">
      <w:pPr>
        <w:pStyle w:val="2"/>
      </w:pPr>
      <w:bookmarkStart w:id="120" w:name="_Toc224281282"/>
      <w:r>
        <w:t>РИА Новости, 12.03.2026</w:t>
      </w:r>
      <w:r w:rsidRPr="004C471A">
        <w:t xml:space="preserve">, </w:t>
      </w:r>
      <w:r>
        <w:t>ЛДПР предложила ввести единые тарифные сетки оплаты труда для женщин и мужчин</w:t>
      </w:r>
      <w:bookmarkEnd w:id="120"/>
    </w:p>
    <w:p w14:paraId="6F18C6C7" w14:textId="3E945C3F" w:rsidR="004C471A" w:rsidRDefault="004C471A" w:rsidP="004C471A">
      <w:pPr>
        <w:pStyle w:val="3"/>
      </w:pPr>
      <w:bookmarkStart w:id="121" w:name="_Toc224281283"/>
      <w:r>
        <w:t xml:space="preserve">Единые тарифные сетки оплаты труда для женщин и мужчин необходимо ввести в России, сообщила РИА Новости первая </w:t>
      </w:r>
      <w:proofErr w:type="spellStart"/>
      <w:r>
        <w:t>замруководителя</w:t>
      </w:r>
      <w:proofErr w:type="spellEnd"/>
      <w:r>
        <w:t xml:space="preserve"> центрального аппарата (ЦА) ЛДПР, депутат Мосгордумы Мария Воропаева.</w:t>
      </w:r>
      <w:bookmarkEnd w:id="121"/>
    </w:p>
    <w:p w14:paraId="248EA3E0" w14:textId="77777777" w:rsidR="004C471A" w:rsidRDefault="004C471A" w:rsidP="004C471A">
      <w:r>
        <w:t>"Необходимо добиваться повышения зарплат в бюджетной сфере и введения единых тарифных сеток оплаты труда во всех регионах", - сказала Воропаева агентству в рамках выездного расширенного заседания думской фракции ЛДПР на тему "Сама за себя: выживание как женское искусство".</w:t>
      </w:r>
    </w:p>
    <w:p w14:paraId="326DF284" w14:textId="77777777" w:rsidR="004C471A" w:rsidRDefault="004C471A" w:rsidP="004C471A">
      <w:r>
        <w:t xml:space="preserve">Она также указала на необходимость поддержки инициативы федерации независимых профсоюзов России о разработке закона, обязывающего организации со штатом более 100 человек отчитываться перед </w:t>
      </w:r>
      <w:proofErr w:type="spellStart"/>
      <w:r>
        <w:t>Рострудом</w:t>
      </w:r>
      <w:proofErr w:type="spellEnd"/>
      <w:r>
        <w:t xml:space="preserve"> о гендерном равенстве в оплате труда. По ее словам, речь должна идти не только о зарплатах, но и о премиях, где женщины также находятся в неравном положении. Кроме того, важно внедрять гибкие графики и удаленные форматы работы для родителей.</w:t>
      </w:r>
    </w:p>
    <w:p w14:paraId="3EFD80B4" w14:textId="77777777" w:rsidR="004C471A" w:rsidRDefault="004C471A" w:rsidP="004C471A">
      <w:r>
        <w:t>"Это вопрос не только справедливости. Это проблема, которая сегодня рождает большой социально-экономический риск. И вот здесь, конечно, видим субъективизм работодателя, когда складывающаяся более низкая потребность женщины в заработной плате, конечно, рождает определенную систему перекосов", - сказала Воропаева.</w:t>
      </w:r>
    </w:p>
    <w:p w14:paraId="1E3F4F90" w14:textId="77777777" w:rsidR="004C471A" w:rsidRDefault="004C471A" w:rsidP="004C471A">
      <w:r>
        <w:t>Особую тревогу, по ее мнению, вызывает ситуация с матерями-одиночками, которых в России почти 5 миллионов.</w:t>
      </w:r>
    </w:p>
    <w:p w14:paraId="7DDBF670" w14:textId="77777777" w:rsidR="004C471A" w:rsidRDefault="004C471A" w:rsidP="004C471A">
      <w:r>
        <w:t xml:space="preserve">"Тревожная статистика наблюдается и среди старшего поколения: 53% проходящих процедуру банкротства - женщины, а в возрастной категории старше 70 лет доля должников достигает 68%. И если эти женщины воспитывают детей в одиночку, если им не платят алименты, то это автоматически, эта семья, эта женщина и эти дети ушли в </w:t>
      </w:r>
      <w:r>
        <w:lastRenderedPageBreak/>
        <w:t xml:space="preserve">границу бедности. А если на этой женщине помимо детей еще и пожилые родители, которым тоже нужно помогать? И женщины-пенсионерки сегодня имеют гораздо более низкую пенсию, чем пенсионеры-мужчины. Нам надо войти в положение вот этих женщин, которые сегодня наиболее нуждаются в поддержке государства", добавила первый </w:t>
      </w:r>
      <w:proofErr w:type="spellStart"/>
      <w:r>
        <w:t>замруководителя</w:t>
      </w:r>
      <w:proofErr w:type="spellEnd"/>
      <w:r>
        <w:t xml:space="preserve"> ЦА ЛДПР.</w:t>
      </w:r>
    </w:p>
    <w:p w14:paraId="7A8A308D" w14:textId="77777777" w:rsidR="004C471A" w:rsidRDefault="004C471A" w:rsidP="004C471A">
      <w:r>
        <w:t>Воропаева уточнила, что преодоление гендерного разрыва в оплате труда станет одним из приоритетных направлений работы партии, соответствующие законодательные инициативы будут прорабатываться как на федеральном, так и на региональном уровнях.</w:t>
      </w:r>
    </w:p>
    <w:p w14:paraId="3F43B633" w14:textId="21B4A97D" w:rsidR="00A041C6" w:rsidRPr="004C471A" w:rsidRDefault="005C17FC" w:rsidP="004C471A">
      <w:hyperlink r:id="rId33" w:history="1">
        <w:r w:rsidR="004C471A" w:rsidRPr="00D425F0">
          <w:rPr>
            <w:rStyle w:val="a3"/>
          </w:rPr>
          <w:t>https://ria.ru/20260312/ldpr-2080324427.html</w:t>
        </w:r>
      </w:hyperlink>
      <w:r w:rsidR="004C471A" w:rsidRPr="004C471A">
        <w:t xml:space="preserve"> </w:t>
      </w:r>
    </w:p>
    <w:p w14:paraId="0A633D9C" w14:textId="7A884AE6" w:rsidR="00A01C92" w:rsidRPr="00955CF1" w:rsidRDefault="00A01C92" w:rsidP="00A01C92">
      <w:pPr>
        <w:pStyle w:val="2"/>
      </w:pPr>
      <w:bookmarkStart w:id="122" w:name="_Toc224281284"/>
      <w:proofErr w:type="spellStart"/>
      <w:r>
        <w:t>RusBase</w:t>
      </w:r>
      <w:proofErr w:type="spellEnd"/>
      <w:r>
        <w:t>, 12.03.2026</w:t>
      </w:r>
      <w:r w:rsidRPr="00955CF1">
        <w:t xml:space="preserve">, </w:t>
      </w:r>
      <w:r>
        <w:t xml:space="preserve">Налоговые вычеты в 2026 году: как вернуть до 650 000 рублей и не получить отказ - полный </w:t>
      </w:r>
      <w:proofErr w:type="spellStart"/>
      <w:r>
        <w:t>гайд</w:t>
      </w:r>
      <w:bookmarkEnd w:id="122"/>
      <w:proofErr w:type="spellEnd"/>
    </w:p>
    <w:p w14:paraId="405ED4E2" w14:textId="77777777" w:rsidR="00A01C92" w:rsidRDefault="00A01C92" w:rsidP="00A01C92">
      <w:pPr>
        <w:pStyle w:val="3"/>
      </w:pPr>
      <w:bookmarkStart w:id="123" w:name="_Toc224281285"/>
      <w:r>
        <w:t xml:space="preserve">Налоговые вычеты позволяют частично вернуть уплаченный НДФЛ - например, за лечение, инвестиции или покупку жилья. Из-за сложных правил многие либо не пользуются этой возможностью, либо получают отказ от ФНС. Редакция </w:t>
      </w:r>
      <w:proofErr w:type="spellStart"/>
      <w:r>
        <w:t>Russian</w:t>
      </w:r>
      <w:proofErr w:type="spellEnd"/>
      <w:r>
        <w:t xml:space="preserve"> </w:t>
      </w:r>
      <w:proofErr w:type="spellStart"/>
      <w:r>
        <w:t>Business</w:t>
      </w:r>
      <w:proofErr w:type="spellEnd"/>
      <w:r>
        <w:t xml:space="preserve"> вместе с экспертами разобралась, какие вычеты действуют в 2026 году и как правильно оформить возврат налога.</w:t>
      </w:r>
      <w:bookmarkEnd w:id="123"/>
    </w:p>
    <w:p w14:paraId="1119BAD2" w14:textId="77777777" w:rsidR="00A01C92" w:rsidRDefault="00A01C92" w:rsidP="00A01C92">
      <w:r>
        <w:t>Что такое налоговые вычеты</w:t>
      </w:r>
    </w:p>
    <w:p w14:paraId="2320C02A" w14:textId="77777777" w:rsidR="00A01C92" w:rsidRDefault="00A01C92" w:rsidP="00A01C92">
      <w:r>
        <w:t>Налоговый вычет - это возможность уменьшить сумму, с которой работающий человек платит налог на доходы (НДФЛ), или получить обратно часть уже уплаченного налога.</w:t>
      </w:r>
    </w:p>
    <w:p w14:paraId="3A78D5BD" w14:textId="77777777" w:rsidR="00A01C92" w:rsidRDefault="00A01C92" w:rsidP="00A01C92">
      <w:r>
        <w:t>Налогооблагаемый доход - это та часть заработков (например, зарплата или доход от продажи недвижимости), с которой государство взимает налог.</w:t>
      </w:r>
    </w:p>
    <w:p w14:paraId="48AC7C44" w14:textId="77777777" w:rsidR="00A01C92" w:rsidRDefault="00A01C92" w:rsidP="00A01C92">
      <w:r>
        <w:t>Как поясняет Надежда Упорова, юрист и руководитель юридической компании «Упорова и партнёры», налоговый вычет не является «подарком» от государства, а скорее возвратом части НДФЛ, который уже заплатили. Обычно работодатель удерживает этот налог из зарплаты и перечисляет его в бюджет. Когда человек оформляет вычет, государство просто возвращает часть этих денег.</w:t>
      </w:r>
    </w:p>
    <w:p w14:paraId="1C2816EB" w14:textId="77777777" w:rsidR="00A01C92" w:rsidRDefault="00A01C92" w:rsidP="00A01C92">
      <w:r>
        <w:t>Что изменилось в Налоговом кодексе за последний год</w:t>
      </w:r>
    </w:p>
    <w:p w14:paraId="49040385" w14:textId="77777777" w:rsidR="00A01C92" w:rsidRDefault="00A01C92" w:rsidP="00A01C92">
      <w:r>
        <w:t>В 2026 году система налоговых вычетов не претерпела радикальных корректировок, но правила получения вычетов постепенно меняются.</w:t>
      </w:r>
    </w:p>
    <w:p w14:paraId="3A07F077" w14:textId="77777777" w:rsidR="00A01C92" w:rsidRDefault="00A01C92" w:rsidP="00A01C92">
      <w:r>
        <w:t>Вычеты становятся более цифровыми</w:t>
      </w:r>
    </w:p>
    <w:p w14:paraId="5DA0D554" w14:textId="77777777" w:rsidR="00A01C92" w:rsidRDefault="00A01C92" w:rsidP="00A01C92">
      <w:r>
        <w:t>Одна из главных особенностей - развитие упрощённого порядка оформления вычетов. Теперь налоговая всё чаще получает данные напрямую от банков, клиник, брокеров и образовательных учреждений.</w:t>
      </w:r>
    </w:p>
    <w:p w14:paraId="7E24D805" w14:textId="77777777" w:rsidR="00A01C92" w:rsidRDefault="00A01C92" w:rsidP="00A01C92">
      <w:r>
        <w:t>По сути, система постепенно переходит от сбора бумажных справок к автоматическому обмену данными между организациями и ФНС.</w:t>
      </w:r>
    </w:p>
    <w:p w14:paraId="66803638" w14:textId="77777777" w:rsidR="00A01C92" w:rsidRDefault="00A01C92" w:rsidP="00A01C92">
      <w:r>
        <w:t>Фокус сместился на долгосрочные сбережения</w:t>
      </w:r>
    </w:p>
    <w:p w14:paraId="5FACECAA" w14:textId="77777777" w:rsidR="00A01C92" w:rsidRDefault="00A01C92" w:rsidP="00A01C92">
      <w:r>
        <w:t>Государство начало развивать налоговую политику и работать над стимулированием накоплений. Появился отдельный налоговый вычет по долгосрочным сбережениям и негосударственному пенсионному обеспечению.</w:t>
      </w:r>
    </w:p>
    <w:p w14:paraId="08002C4C" w14:textId="77777777" w:rsidR="00A01C92" w:rsidRDefault="00A01C92" w:rsidP="00A01C92">
      <w:r>
        <w:lastRenderedPageBreak/>
        <w:t>Усилился контроль</w:t>
      </w:r>
    </w:p>
    <w:p w14:paraId="09B020BA" w14:textId="77777777" w:rsidR="00A01C92" w:rsidRDefault="00A01C92" w:rsidP="00A01C92">
      <w:r>
        <w:t xml:space="preserve">ФНС стала проверять внимательнее фиктивные договоры, поддельные чеки, дробление расходов между родственниками и попытки заявить вычет без облагаемого дохода. </w:t>
      </w:r>
      <w:proofErr w:type="spellStart"/>
      <w:r>
        <w:t>Цифровизация</w:t>
      </w:r>
      <w:proofErr w:type="spellEnd"/>
      <w:r>
        <w:t xml:space="preserve"> позволяет быстрее выявить ошибки или попытки злоупотреблений.</w:t>
      </w:r>
    </w:p>
    <w:p w14:paraId="44E42D20" w14:textId="77777777" w:rsidR="00A01C92" w:rsidRDefault="00A01C92" w:rsidP="00A01C92">
      <w:r>
        <w:t>Основные виды вычетов</w:t>
      </w:r>
    </w:p>
    <w:p w14:paraId="00A40F41" w14:textId="77777777" w:rsidR="00A01C92" w:rsidRDefault="00A01C92" w:rsidP="00A01C92">
      <w:r>
        <w:t>Налоговые вычеты можно условно разделить на несколько групп в зависимости от того, с какими расходами или доходами они связаны.</w:t>
      </w:r>
    </w:p>
    <w:p w14:paraId="30E9CFEF" w14:textId="77777777" w:rsidR="00A01C92" w:rsidRDefault="00A01C92" w:rsidP="00A01C92">
      <w:r>
        <w:t>Семейные и социальные вычеты</w:t>
      </w:r>
    </w:p>
    <w:p w14:paraId="14DADAD2" w14:textId="77777777" w:rsidR="00A01C92" w:rsidRDefault="00A01C92" w:rsidP="00A01C92">
      <w:r>
        <w:t>К этой категории относятся стандартные и социальные вычеты. Они связаны с личными расходами человека - например, на детей, лечение, образование или занятия спортом. Такие вычеты чаще всего оформляют обычные налогоплательщики, которые получают зарплату и платят налог на доходы физических лиц.</w:t>
      </w:r>
    </w:p>
    <w:p w14:paraId="2B0964D9" w14:textId="77777777" w:rsidR="00A01C92" w:rsidRDefault="00A01C92" w:rsidP="00A01C92">
      <w:r>
        <w:t>Инвестиционные</w:t>
      </w:r>
    </w:p>
    <w:p w14:paraId="226E9DA8" w14:textId="77777777" w:rsidR="00A01C92" w:rsidRDefault="00A01C92" w:rsidP="00A01C92">
      <w:r>
        <w:t>Эти вычеты предназначены для тех, кто инвестирует на фондовом рынке.</w:t>
      </w:r>
    </w:p>
    <w:p w14:paraId="08A2F670" w14:textId="77777777" w:rsidR="00A01C92" w:rsidRDefault="00A01C92" w:rsidP="00A01C92">
      <w:r>
        <w:t>Например, их можно получить при использовании индивидуального инвестиционного счёта. Такой счёт позволяет либо вернуть часть налога с внесённых средств, либо освободить инвестиционную прибыль от налогообложения.</w:t>
      </w:r>
    </w:p>
    <w:p w14:paraId="6ED4CB96" w14:textId="77777777" w:rsidR="00A01C92" w:rsidRDefault="00A01C92" w:rsidP="00A01C92">
      <w:r>
        <w:t>Имущественные</w:t>
      </w:r>
    </w:p>
    <w:p w14:paraId="74933815" w14:textId="77777777" w:rsidR="00A01C92" w:rsidRDefault="00A01C92" w:rsidP="00A01C92">
      <w:r>
        <w:t>Такие вычеты связаны с покупкой недвижимости. Они позволяют вернуть часть налога при приобретении квартиры или дома, а также при выплате процентов по ипотеке.</w:t>
      </w:r>
    </w:p>
    <w:p w14:paraId="4EDB6627" w14:textId="77777777" w:rsidR="00A01C92" w:rsidRDefault="00A01C92" w:rsidP="00A01C92">
      <w:r>
        <w:t>Профессиональные</w:t>
      </w:r>
    </w:p>
    <w:p w14:paraId="51EACEFE" w14:textId="77777777" w:rsidR="00A01C92" w:rsidRDefault="00A01C92" w:rsidP="00A01C92">
      <w:r>
        <w:t>Профессиональный вычет применяется для предпринимателей, адвокатов, авторов или специалистов, работающих по договорам услуг, и тех, кто, по сути, «работает на себя».</w:t>
      </w:r>
    </w:p>
    <w:p w14:paraId="3813C489" w14:textId="77777777" w:rsidR="00A01C92" w:rsidRDefault="00A01C92" w:rsidP="00A01C92">
      <w:r>
        <w:t>Такая льгота позволяет вычитать из дохода рабочие затраты и платить налог только с фактического заработка. Например, если специалист заработал 100 000 рублей, но потратил 30 000 рублей на рабочие расходы, то налог будут считать только с 70 000 рублей.</w:t>
      </w:r>
    </w:p>
    <w:p w14:paraId="69678293" w14:textId="77777777" w:rsidR="00A01C92" w:rsidRDefault="00A01C92" w:rsidP="00A01C92">
      <w:r>
        <w:t>Какие документы нужны для оформления налогового вычета</w:t>
      </w:r>
    </w:p>
    <w:p w14:paraId="43093431" w14:textId="77777777" w:rsidR="00A01C92" w:rsidRDefault="00A01C92" w:rsidP="00A01C92">
      <w:r>
        <w:t xml:space="preserve">Несмотря на </w:t>
      </w:r>
      <w:proofErr w:type="spellStart"/>
      <w:r>
        <w:t>цифровизацию</w:t>
      </w:r>
      <w:proofErr w:type="spellEnd"/>
      <w:r>
        <w:t>, базовое правило остаётся прежним: налоговая должна убедиться, что у человека есть право получить вычет и что заявленные им траты подтверждены. ФНС может это узнать, изучив декларацию 3-НДФЛ, справку о доходах. Кроме этого, потребуются ещё заявление на возврат налога и актуальные банковские реквизиты.</w:t>
      </w:r>
    </w:p>
    <w:p w14:paraId="53242021" w14:textId="77777777" w:rsidR="00A01C92" w:rsidRDefault="00A01C92" w:rsidP="00A01C92">
      <w:r>
        <w:t>Как поясняет Людмила Никифорова, руководитель юридического агентства «</w:t>
      </w:r>
      <w:proofErr w:type="spellStart"/>
      <w:r>
        <w:t>ПравоНик</w:t>
      </w:r>
      <w:proofErr w:type="spellEnd"/>
      <w:r>
        <w:t>», перечень дополнительных документов зависит от типа вычета. Например, для инвестиционных вычетов запрашивают брокерские отчёты, а для имущественного - договор купли-продажи квартиры, акт приёма-передачи и другие документы, подтверждающие право владения домом.</w:t>
      </w:r>
    </w:p>
    <w:p w14:paraId="2BF17425" w14:textId="77777777" w:rsidR="00A01C92" w:rsidRDefault="00A01C92" w:rsidP="00A01C92">
      <w:r>
        <w:t>Три способа получить налоговый вычет</w:t>
      </w:r>
    </w:p>
    <w:p w14:paraId="69018755" w14:textId="77777777" w:rsidR="00A01C92" w:rsidRDefault="00A01C92" w:rsidP="00A01C92">
      <w:r>
        <w:t>Через декларацию 3-НДФЛ</w:t>
      </w:r>
    </w:p>
    <w:p w14:paraId="7AB1A430" w14:textId="77777777" w:rsidR="00A01C92" w:rsidRDefault="00A01C92" w:rsidP="00A01C92">
      <w:r>
        <w:lastRenderedPageBreak/>
        <w:t xml:space="preserve">Один из самых распространённых вариантов. Процедура выглядит так:  </w:t>
      </w:r>
    </w:p>
    <w:p w14:paraId="0BF4BD40" w14:textId="77777777" w:rsidR="00A01C92" w:rsidRDefault="00A01C92" w:rsidP="00A01C92">
      <w:r>
        <w:t>1.</w:t>
      </w:r>
      <w:r>
        <w:tab/>
        <w:t xml:space="preserve"> Плательщик входит в личный кабинет </w:t>
      </w:r>
    </w:p>
    <w:p w14:paraId="470D04CF" w14:textId="77777777" w:rsidR="00A01C92" w:rsidRDefault="00A01C92" w:rsidP="00A01C92">
      <w:r>
        <w:t>2.</w:t>
      </w:r>
      <w:r>
        <w:tab/>
        <w:t xml:space="preserve"> Заполняет декларацию 3-НДФЛ и подаёт её после окончания налогового года </w:t>
      </w:r>
    </w:p>
    <w:p w14:paraId="597E5AC1" w14:textId="77777777" w:rsidR="00A01C92" w:rsidRDefault="00A01C92" w:rsidP="00A01C92">
      <w:r>
        <w:t>3.</w:t>
      </w:r>
      <w:r>
        <w:tab/>
        <w:t xml:space="preserve"> Прикладывает подтверждающие право на вычет документы </w:t>
      </w:r>
    </w:p>
    <w:p w14:paraId="5F6C8AFC" w14:textId="77777777" w:rsidR="00A01C92" w:rsidRDefault="00A01C92" w:rsidP="00A01C92">
      <w:r>
        <w:t>4.</w:t>
      </w:r>
      <w:r>
        <w:tab/>
        <w:t xml:space="preserve"> Отправляет заявление на возврат налога </w:t>
      </w:r>
    </w:p>
    <w:p w14:paraId="621CBC76" w14:textId="77777777" w:rsidR="00A01C92" w:rsidRDefault="00A01C92" w:rsidP="00A01C92">
      <w:r>
        <w:t>После подачи документов налоговая проводит камеральную проверку. Она может длиться до трёх месяцев. Если вопросов не возникает, деньги обычно перечисляют примерно через месяц после её завершения.</w:t>
      </w:r>
    </w:p>
    <w:p w14:paraId="0376EFAF" w14:textId="77777777" w:rsidR="00A01C92" w:rsidRDefault="00A01C92" w:rsidP="00A01C92">
      <w:r>
        <w:t>Через работодателя</w:t>
      </w:r>
    </w:p>
    <w:p w14:paraId="04D5C6DF" w14:textId="77777777" w:rsidR="00A01C92" w:rsidRDefault="00A01C92" w:rsidP="00A01C92">
      <w:r>
        <w:t>Плюс такого способа в том, что он позволяет получить вычет в любой момент без деклараций.</w:t>
      </w:r>
    </w:p>
    <w:p w14:paraId="183B18A1" w14:textId="77777777" w:rsidR="00A01C92" w:rsidRDefault="00A01C92" w:rsidP="00A01C92">
      <w:r>
        <w:t xml:space="preserve">Потребуется:  </w:t>
      </w:r>
    </w:p>
    <w:p w14:paraId="2E2C9422" w14:textId="77777777" w:rsidR="00A01C92" w:rsidRDefault="00A01C92" w:rsidP="00A01C92">
      <w:r>
        <w:t>•</w:t>
      </w:r>
      <w:r>
        <w:tab/>
        <w:t xml:space="preserve"> Подтвердить право на вычет в налоговой </w:t>
      </w:r>
    </w:p>
    <w:p w14:paraId="7F3BA64D" w14:textId="77777777" w:rsidR="00A01C92" w:rsidRDefault="00A01C92" w:rsidP="00A01C92">
      <w:r>
        <w:t>•</w:t>
      </w:r>
      <w:r>
        <w:tab/>
        <w:t xml:space="preserve"> Дождаться подтверждающего уведомления из ФНС </w:t>
      </w:r>
    </w:p>
    <w:p w14:paraId="2E67E2E4" w14:textId="77777777" w:rsidR="00A01C92" w:rsidRDefault="00A01C92" w:rsidP="00A01C92">
      <w:r>
        <w:t>•</w:t>
      </w:r>
      <w:r>
        <w:tab/>
        <w:t xml:space="preserve"> Отправить его работодателю </w:t>
      </w:r>
    </w:p>
    <w:p w14:paraId="62781586" w14:textId="77777777" w:rsidR="00A01C92" w:rsidRDefault="00A01C92" w:rsidP="00A01C92">
      <w:r>
        <w:t>После этого работодатель перестаёт удерживать НДФЛ из зарплаты сотрудника. Работник начинает получать зарплату в большем размере - до тех пор, пока сумма налогового вычета полностью не будет использована.</w:t>
      </w:r>
    </w:p>
    <w:p w14:paraId="33DEA792" w14:textId="77777777" w:rsidR="00A01C92" w:rsidRDefault="00A01C92" w:rsidP="00A01C92">
      <w:r>
        <w:t>В упрощённом порядке</w:t>
      </w:r>
    </w:p>
    <w:p w14:paraId="7FCF6979" w14:textId="77777777" w:rsidR="00A01C92" w:rsidRDefault="00A01C92" w:rsidP="00A01C92">
      <w:r>
        <w:t>В личном кабинете налогоплательщика появляется уже сформированное заявление, которое нужно только проверить и подтвердить. Если всё в порядке, ФНС перечисляет деньги на счёт после проверки.</w:t>
      </w:r>
    </w:p>
    <w:p w14:paraId="530E3434" w14:textId="77777777" w:rsidR="00A01C92" w:rsidRDefault="00A01C92" w:rsidP="00A01C92">
      <w:r>
        <w:t>Пять ошибок, из-за которых чаще всего отказывают в вычетах</w:t>
      </w:r>
    </w:p>
    <w:p w14:paraId="62F58249" w14:textId="77777777" w:rsidR="00A01C92" w:rsidRDefault="00A01C92" w:rsidP="00A01C92">
      <w:r>
        <w:t>Надежда Упорова, юрист и руководитель юридической компании «Упорова и партнёры», выделила как самые распространённые следующие ошибки:</w:t>
      </w:r>
    </w:p>
    <w:p w14:paraId="7F940AB9" w14:textId="77777777" w:rsidR="00A01C92" w:rsidRDefault="00A01C92" w:rsidP="00A01C92">
      <w:r>
        <w:t>Например, договор заключён на одного человека, а оплату проводит другой. В такой ситуация налоговая может усомниться, что расходы понёс именно заявитель.</w:t>
      </w:r>
    </w:p>
    <w:p w14:paraId="6D6C6419" w14:textId="77777777" w:rsidR="00A01C92" w:rsidRDefault="00A01C92" w:rsidP="00A01C92">
      <w:r>
        <w:t>Отсутствие подтверждающих документов. Даже если часть информации теперь передаётся автоматически, базовое правило остаётся прежним: расходы должны быть подтверждены.</w:t>
      </w:r>
    </w:p>
    <w:p w14:paraId="72490DE3" w14:textId="77777777" w:rsidR="00A01C92" w:rsidRDefault="00A01C92" w:rsidP="00A01C92">
      <w:r>
        <w:t>Попытка получить вычет без уплаты НДФЛ. Это одна из самых распространённых иллюзий: человек потратил деньги, значит, государство должно что-то вернуть. Но если налог не уплачивался, возвращать просто нечего.</w:t>
      </w:r>
    </w:p>
    <w:p w14:paraId="77A6B293" w14:textId="77777777" w:rsidR="00A01C92" w:rsidRDefault="00A01C92" w:rsidP="00A01C92">
      <w:r>
        <w:t>Ошибки в декларации 3-НДФЛ. Неверные коды, неточные реквизиты, путаница с годами расходов часто замедляют проверку.</w:t>
      </w:r>
    </w:p>
    <w:p w14:paraId="511DAE02" w14:textId="77777777" w:rsidR="00A01C92" w:rsidRDefault="00A01C92" w:rsidP="00A01C92">
      <w:r>
        <w:t>Неправильное понимание лимитов. Особенно часто это происходит с имущественным вычетом: многие знают, что его дают только один раз, но не понимают, что неиспользованную часть можно переносить на следующие годы.</w:t>
      </w:r>
    </w:p>
    <w:p w14:paraId="7AA95F42" w14:textId="77777777" w:rsidR="00A01C92" w:rsidRDefault="00A01C92" w:rsidP="00A01C92">
      <w:r>
        <w:lastRenderedPageBreak/>
        <w:t>Также Людмила Никифорова, руководитель юридического агентства «</w:t>
      </w:r>
      <w:proofErr w:type="spellStart"/>
      <w:r>
        <w:t>ПравоНик</w:t>
      </w:r>
      <w:proofErr w:type="spellEnd"/>
      <w:r>
        <w:t>» отмечает ещё одну распространённую проблему: слишком позднюю подачу документов.</w:t>
      </w:r>
    </w:p>
    <w:p w14:paraId="4EB873B1" w14:textId="77777777" w:rsidR="00A01C92" w:rsidRDefault="00A01C92" w:rsidP="00A01C92">
      <w:r>
        <w:t>Чек-лист перед подачей заявления</w:t>
      </w:r>
    </w:p>
    <w:p w14:paraId="153B2BCA" w14:textId="77777777" w:rsidR="00A01C92" w:rsidRDefault="00A01C92" w:rsidP="00A01C92">
      <w:r>
        <w:t xml:space="preserve">Чтобы избежать задержек с выплатой, перед отправкой документов стоит проверить несколько важных деталей:  </w:t>
      </w:r>
    </w:p>
    <w:p w14:paraId="1A0B99BC" w14:textId="77777777" w:rsidR="00A01C92" w:rsidRDefault="00A01C92" w:rsidP="00A01C92">
      <w:r>
        <w:t>1.</w:t>
      </w:r>
      <w:r>
        <w:tab/>
        <w:t xml:space="preserve"> Правильно ли указаны банковские реквизиты </w:t>
      </w:r>
    </w:p>
    <w:p w14:paraId="4A15815C" w14:textId="77777777" w:rsidR="00A01C92" w:rsidRDefault="00A01C92" w:rsidP="00A01C92">
      <w:r>
        <w:t>2.</w:t>
      </w:r>
      <w:r>
        <w:tab/>
        <w:t xml:space="preserve"> Подтверждены ли расходы документами </w:t>
      </w:r>
    </w:p>
    <w:p w14:paraId="36108BE0" w14:textId="77777777" w:rsidR="00A01C92" w:rsidRDefault="00A01C92" w:rsidP="00A01C92">
      <w:r>
        <w:t>3.</w:t>
      </w:r>
      <w:r>
        <w:tab/>
        <w:t xml:space="preserve"> Не превышен ли лимит вычета </w:t>
      </w:r>
    </w:p>
    <w:p w14:paraId="33D2E7F8" w14:textId="77777777" w:rsidR="00A01C92" w:rsidRDefault="00A01C92" w:rsidP="00A01C92">
      <w:r>
        <w:t>4.</w:t>
      </w:r>
      <w:r>
        <w:tab/>
        <w:t xml:space="preserve"> Есть ли у организации, оказавшей услугу, необходимая лицензия. Например, для медицинских вычетов </w:t>
      </w:r>
    </w:p>
    <w:p w14:paraId="3D19D588" w14:textId="77777777" w:rsidR="00A01C92" w:rsidRDefault="00A01C92" w:rsidP="00A01C92">
      <w:r>
        <w:t>5.</w:t>
      </w:r>
      <w:r>
        <w:tab/>
        <w:t xml:space="preserve"> Используется ли актуальная форма декларации 3-НДФЛ </w:t>
      </w:r>
    </w:p>
    <w:p w14:paraId="2321A457" w14:textId="77777777" w:rsidR="00A01C92" w:rsidRDefault="00A01C92" w:rsidP="00A01C92">
      <w:r>
        <w:t>Часто задаваемые вопросы (FAQ)</w:t>
      </w:r>
    </w:p>
    <w:p w14:paraId="5CAA6097" w14:textId="77777777" w:rsidR="00A01C92" w:rsidRDefault="00A01C92" w:rsidP="00A01C92">
      <w:r>
        <w:t>Есть ли возможность получить вычет за прошлые годы?</w:t>
      </w:r>
    </w:p>
    <w:p w14:paraId="0F486989" w14:textId="77777777" w:rsidR="00A01C92" w:rsidRDefault="00A01C92" w:rsidP="00A01C92">
      <w:r>
        <w:t>Как поясняет Алексей Головченко, управляющий партнёр юридической компании «ЭНСО», закон позволяет оформить вычет за три предыдущих налоговых периода. В 2026 году можно сделать запрос за 2023, 2024 и 2025 годы, если у человека был за эти периоды облагаемый НДФЛ доход и подтверждающие это документы.</w:t>
      </w:r>
    </w:p>
    <w:p w14:paraId="680556BA" w14:textId="77777777" w:rsidR="00A01C92" w:rsidRDefault="00A01C92" w:rsidP="00A01C92">
      <w:r>
        <w:t>Почему может прийти камеральная проверка и что делать?</w:t>
      </w:r>
    </w:p>
    <w:p w14:paraId="2FDD12FC" w14:textId="77777777" w:rsidR="00A01C92" w:rsidRDefault="00A01C92" w:rsidP="00A01C92">
      <w:r>
        <w:t>Камеральная проверка - стандартная процедура, которая автоматически начинается после подачи декларации.</w:t>
      </w:r>
    </w:p>
    <w:p w14:paraId="4F2E1939" w14:textId="77777777" w:rsidR="00A01C92" w:rsidRDefault="00A01C92" w:rsidP="00A01C92">
      <w:r>
        <w:t xml:space="preserve">По словам Надежды </w:t>
      </w:r>
      <w:proofErr w:type="spellStart"/>
      <w:r>
        <w:t>Упоровой</w:t>
      </w:r>
      <w:proofErr w:type="spellEnd"/>
      <w:r>
        <w:t>, юриста и руководителя юридической компании «Упорова и партнёры», бояться этой проверки не стоит. Если инспектор обнаружит какие-то ошибки и недостающие документы, то у налогоплательщика попросят внести исправления и предоставить документы.</w:t>
      </w:r>
    </w:p>
    <w:p w14:paraId="368A8B15" w14:textId="77777777" w:rsidR="00A01C92" w:rsidRDefault="00A01C92" w:rsidP="00A01C92">
      <w:r>
        <w:t>Когда лучше идти к налоговому консультанту?</w:t>
      </w:r>
    </w:p>
    <w:p w14:paraId="7C066344" w14:textId="77777777" w:rsidR="00A01C92" w:rsidRDefault="00A01C92" w:rsidP="00A01C92">
      <w:r>
        <w:t xml:space="preserve">Есть ситуации, где самостоятельная подача действительно может оказаться сложной. </w:t>
      </w:r>
      <w:proofErr w:type="gramStart"/>
      <w:r>
        <w:t>Например</w:t>
      </w:r>
      <w:proofErr w:type="gramEnd"/>
      <w:r>
        <w:t xml:space="preserve">:  </w:t>
      </w:r>
    </w:p>
    <w:p w14:paraId="1C1B2237" w14:textId="77777777" w:rsidR="00A01C92" w:rsidRDefault="00A01C92" w:rsidP="00A01C92">
      <w:r>
        <w:t>•</w:t>
      </w:r>
      <w:r>
        <w:tab/>
        <w:t xml:space="preserve"> При продаже и покупке недвижимости в один год </w:t>
      </w:r>
    </w:p>
    <w:p w14:paraId="57FC4ADB" w14:textId="77777777" w:rsidR="00A01C92" w:rsidRDefault="00A01C92" w:rsidP="00A01C92">
      <w:r>
        <w:t>•</w:t>
      </w:r>
      <w:r>
        <w:tab/>
        <w:t xml:space="preserve"> При наличии инвестиционных операций и переносе убытков </w:t>
      </w:r>
    </w:p>
    <w:p w14:paraId="04D09A37" w14:textId="77777777" w:rsidR="00A01C92" w:rsidRDefault="00A01C92" w:rsidP="00A01C92">
      <w:r>
        <w:t>•</w:t>
      </w:r>
      <w:r>
        <w:tab/>
        <w:t xml:space="preserve"> При совмещении разных налоговых режимов </w:t>
      </w:r>
    </w:p>
    <w:p w14:paraId="51B8DD9C" w14:textId="77777777" w:rsidR="00A01C92" w:rsidRDefault="00A01C92" w:rsidP="00A01C92">
      <w:r>
        <w:t>•</w:t>
      </w:r>
      <w:r>
        <w:tab/>
        <w:t xml:space="preserve"> При отказе ФНС и необходимости обжаловать решение </w:t>
      </w:r>
    </w:p>
    <w:p w14:paraId="3C1A9B44" w14:textId="77777777" w:rsidR="00A01C92" w:rsidRDefault="00A01C92" w:rsidP="00A01C92">
      <w:r>
        <w:t>•</w:t>
      </w:r>
      <w:r>
        <w:tab/>
        <w:t xml:space="preserve"> При дорогостоящем лечении, обучении за границей </w:t>
      </w:r>
    </w:p>
    <w:p w14:paraId="63C34143" w14:textId="77777777" w:rsidR="00A01C92" w:rsidRDefault="00A01C92" w:rsidP="00A01C92">
      <w:r>
        <w:t>В этих случаях помощь специалиста часто обходится дешевле, чем цена ошибки.</w:t>
      </w:r>
    </w:p>
    <w:p w14:paraId="54ABA512" w14:textId="77777777" w:rsidR="00A01C92" w:rsidRDefault="00A01C92" w:rsidP="00A01C92">
      <w:r>
        <w:t>Александра Харчевая</w:t>
      </w:r>
    </w:p>
    <w:p w14:paraId="091EBDA3" w14:textId="7405D3E3" w:rsidR="004C471A" w:rsidRPr="00955CF1" w:rsidRDefault="005C17FC" w:rsidP="00A01C92">
      <w:hyperlink r:id="rId34" w:history="1">
        <w:r w:rsidR="00A01C92" w:rsidRPr="00D425F0">
          <w:rPr>
            <w:rStyle w:val="a3"/>
          </w:rPr>
          <w:t>https://rb.ru/reviews/nalogovye-vychety-2026/</w:t>
        </w:r>
      </w:hyperlink>
      <w:r w:rsidR="00A01C92" w:rsidRPr="00A01C92">
        <w:t xml:space="preserve"> </w:t>
      </w:r>
    </w:p>
    <w:p w14:paraId="4662902B" w14:textId="77777777" w:rsidR="00A01C92" w:rsidRPr="00955CF1" w:rsidRDefault="00A01C92" w:rsidP="00A01C92"/>
    <w:p w14:paraId="1648AE75" w14:textId="77777777" w:rsidR="00111D7C" w:rsidRPr="00DF0BC6" w:rsidRDefault="00111D7C" w:rsidP="00111D7C">
      <w:pPr>
        <w:pStyle w:val="251"/>
      </w:pPr>
      <w:bookmarkStart w:id="124" w:name="_Toc99271712"/>
      <w:bookmarkStart w:id="125" w:name="_Toc99318658"/>
      <w:bookmarkStart w:id="126" w:name="_Toc165991078"/>
      <w:bookmarkStart w:id="127" w:name="_Toc224281286"/>
      <w:bookmarkEnd w:id="102"/>
      <w:bookmarkEnd w:id="103"/>
      <w:r w:rsidRPr="00DF0BC6">
        <w:lastRenderedPageBreak/>
        <w:t>НОВОСТИ ЗАРУБЕЖНЫХ ПЕНСИОННЫХ СИСТЕМ</w:t>
      </w:r>
      <w:bookmarkEnd w:id="124"/>
      <w:bookmarkEnd w:id="125"/>
      <w:bookmarkEnd w:id="126"/>
      <w:bookmarkEnd w:id="127"/>
    </w:p>
    <w:p w14:paraId="7D59896E" w14:textId="77777777" w:rsidR="00111D7C" w:rsidRPr="00DF0BC6" w:rsidRDefault="00111D7C" w:rsidP="00111D7C">
      <w:pPr>
        <w:pStyle w:val="10"/>
      </w:pPr>
      <w:bookmarkStart w:id="128" w:name="_Toc99271713"/>
      <w:bookmarkStart w:id="129" w:name="_Toc99318659"/>
      <w:bookmarkStart w:id="130" w:name="_Toc165991079"/>
      <w:bookmarkStart w:id="131" w:name="_Toc224281287"/>
      <w:r w:rsidRPr="00DF0BC6">
        <w:t>Новости пенсионной отрасли стран ближнего зарубежья</w:t>
      </w:r>
      <w:bookmarkEnd w:id="128"/>
      <w:bookmarkEnd w:id="129"/>
      <w:bookmarkEnd w:id="130"/>
      <w:bookmarkEnd w:id="131"/>
    </w:p>
    <w:p w14:paraId="1890E4AE" w14:textId="77777777" w:rsidR="00807F69" w:rsidRPr="00DF0BC6" w:rsidRDefault="00807F69" w:rsidP="00807F69">
      <w:pPr>
        <w:pStyle w:val="2"/>
      </w:pPr>
      <w:bookmarkStart w:id="132" w:name="_Toc224281288"/>
      <w:r w:rsidRPr="00DF0BC6">
        <w:t xml:space="preserve">LS, 12.03.2026, Деньги на старость: куда уходят пенсионные накопления </w:t>
      </w:r>
      <w:proofErr w:type="spellStart"/>
      <w:r w:rsidRPr="00DF0BC6">
        <w:t>казахстанцев</w:t>
      </w:r>
      <w:bookmarkEnd w:id="132"/>
      <w:proofErr w:type="spellEnd"/>
    </w:p>
    <w:p w14:paraId="09A19B97" w14:textId="77777777" w:rsidR="00807F69" w:rsidRPr="00DF0BC6" w:rsidRDefault="00807F69" w:rsidP="00812310">
      <w:pPr>
        <w:pStyle w:val="3"/>
      </w:pPr>
      <w:bookmarkStart w:id="133" w:name="_Toc224281289"/>
      <w:r w:rsidRPr="00DF0BC6">
        <w:t>Вкладчики из Алматы передали в частное управление свыше 30 млрд тенге пенсионных накоплений, передает LS. По данным ЕНПФ, на 1 марта текущего года управляющим инвестиционным портфелем (УИП) доверили порядка 126 млрд тенге.</w:t>
      </w:r>
      <w:bookmarkEnd w:id="133"/>
    </w:p>
    <w:p w14:paraId="17DAA20F" w14:textId="48FE8B20" w:rsidR="00807F69" w:rsidRPr="00DF0BC6" w:rsidRDefault="00807F69" w:rsidP="00807F69">
      <w:r w:rsidRPr="00DF0BC6">
        <w:t xml:space="preserve">Больше всего пенсионных средств перевели в </w:t>
      </w:r>
      <w:proofErr w:type="spellStart"/>
      <w:r w:rsidRPr="00DF0BC6">
        <w:t>Halyk</w:t>
      </w:r>
      <w:proofErr w:type="spellEnd"/>
      <w:r w:rsidRPr="00DF0BC6">
        <w:t xml:space="preserve"> </w:t>
      </w:r>
      <w:proofErr w:type="spellStart"/>
      <w:r w:rsidRPr="00DF0BC6">
        <w:t>Finance</w:t>
      </w:r>
      <w:proofErr w:type="spellEnd"/>
      <w:r w:rsidRPr="00DF0BC6">
        <w:t xml:space="preserve"> – почти 74 млрд тенге. Далее следуют </w:t>
      </w:r>
      <w:proofErr w:type="spellStart"/>
      <w:r w:rsidRPr="00DF0BC6">
        <w:t>Alatau</w:t>
      </w:r>
      <w:proofErr w:type="spellEnd"/>
      <w:r w:rsidRPr="00DF0BC6">
        <w:t xml:space="preserve"> </w:t>
      </w:r>
      <w:proofErr w:type="spellStart"/>
      <w:r w:rsidRPr="00DF0BC6">
        <w:t>City</w:t>
      </w:r>
      <w:proofErr w:type="spellEnd"/>
      <w:r w:rsidRPr="00DF0BC6">
        <w:t xml:space="preserve"> </w:t>
      </w:r>
      <w:proofErr w:type="spellStart"/>
      <w:r w:rsidRPr="00DF0BC6">
        <w:t>Invest</w:t>
      </w:r>
      <w:proofErr w:type="spellEnd"/>
      <w:r w:rsidRPr="00DF0BC6">
        <w:t xml:space="preserve"> – 20,9 млрд тенге, BCC </w:t>
      </w:r>
      <w:proofErr w:type="spellStart"/>
      <w:r w:rsidRPr="00DF0BC6">
        <w:t>Invest</w:t>
      </w:r>
      <w:proofErr w:type="spellEnd"/>
      <w:r w:rsidRPr="00DF0BC6">
        <w:t xml:space="preserve"> – 14,6 млрд тенге, </w:t>
      </w:r>
      <w:proofErr w:type="spellStart"/>
      <w:r w:rsidRPr="00DF0BC6">
        <w:t>Halyk</w:t>
      </w:r>
      <w:proofErr w:type="spellEnd"/>
      <w:r w:rsidRPr="00DF0BC6">
        <w:t xml:space="preserve"> </w:t>
      </w:r>
      <w:proofErr w:type="spellStart"/>
      <w:r w:rsidRPr="00DF0BC6">
        <w:t>Global</w:t>
      </w:r>
      <w:proofErr w:type="spellEnd"/>
      <w:r w:rsidRPr="00DF0BC6">
        <w:t xml:space="preserve"> </w:t>
      </w:r>
      <w:proofErr w:type="spellStart"/>
      <w:r w:rsidRPr="00DF0BC6">
        <w:t>Markets</w:t>
      </w:r>
      <w:proofErr w:type="spellEnd"/>
      <w:r w:rsidRPr="00DF0BC6">
        <w:t xml:space="preserve"> – около 10 млрд тенге, </w:t>
      </w:r>
      <w:r w:rsidR="006F4E6E">
        <w:t>«</w:t>
      </w:r>
      <w:proofErr w:type="spellStart"/>
      <w:r w:rsidRPr="00DF0BC6">
        <w:t>Сентрас</w:t>
      </w:r>
      <w:proofErr w:type="spellEnd"/>
      <w:r w:rsidRPr="00DF0BC6">
        <w:t xml:space="preserve"> </w:t>
      </w:r>
      <w:proofErr w:type="spellStart"/>
      <w:r w:rsidRPr="00DF0BC6">
        <w:t>Секьюритиз</w:t>
      </w:r>
      <w:proofErr w:type="spellEnd"/>
      <w:r w:rsidR="006F4E6E">
        <w:t>»</w:t>
      </w:r>
      <w:r w:rsidRPr="00DF0BC6">
        <w:t xml:space="preserve"> – 6,6 млрд тенге.</w:t>
      </w:r>
    </w:p>
    <w:p w14:paraId="3987E7C0" w14:textId="77777777" w:rsidR="00807F69" w:rsidRPr="00DF0BC6" w:rsidRDefault="00807F69" w:rsidP="00807F69">
      <w:r w:rsidRPr="00DF0BC6">
        <w:t xml:space="preserve">Отметим, что в январе этого года </w:t>
      </w:r>
      <w:proofErr w:type="spellStart"/>
      <w:r w:rsidRPr="00DF0BC6">
        <w:t>Halyk</w:t>
      </w:r>
      <w:proofErr w:type="spellEnd"/>
      <w:r w:rsidRPr="00DF0BC6">
        <w:t xml:space="preserve"> </w:t>
      </w:r>
      <w:proofErr w:type="spellStart"/>
      <w:r w:rsidRPr="00DF0BC6">
        <w:t>Global</w:t>
      </w:r>
      <w:proofErr w:type="spellEnd"/>
      <w:r w:rsidRPr="00DF0BC6">
        <w:t xml:space="preserve"> </w:t>
      </w:r>
      <w:proofErr w:type="spellStart"/>
      <w:r w:rsidRPr="00DF0BC6">
        <w:t>Markets</w:t>
      </w:r>
      <w:proofErr w:type="spellEnd"/>
      <w:r w:rsidRPr="00DF0BC6">
        <w:t xml:space="preserve"> объявил об уходе с рынка управления пенсионными активами.</w:t>
      </w:r>
    </w:p>
    <w:p w14:paraId="2DD28379" w14:textId="77777777" w:rsidR="00807F69" w:rsidRPr="00DF0BC6" w:rsidRDefault="00807F69" w:rsidP="00807F69">
      <w:r w:rsidRPr="00DF0BC6">
        <w:t xml:space="preserve">В региональном разрезе лидирует Алматы, где жители передали УИП 30,3 млрд тенге. Также в первую пятерку входят Астана – 18,2 млрд тенге, </w:t>
      </w:r>
      <w:proofErr w:type="spellStart"/>
      <w:r w:rsidRPr="00DF0BC6">
        <w:t>Атырауская</w:t>
      </w:r>
      <w:proofErr w:type="spellEnd"/>
      <w:r w:rsidRPr="00DF0BC6">
        <w:t xml:space="preserve"> – 15,6 млрд тенге, Актюбинская – 12,2 млрд тенге, Карагандинская области – 8,3 млрд тенге.</w:t>
      </w:r>
    </w:p>
    <w:p w14:paraId="000A80D1" w14:textId="77777777" w:rsidR="00807F69" w:rsidRPr="00DF0BC6" w:rsidRDefault="00807F69" w:rsidP="00807F69">
      <w:r w:rsidRPr="00DF0BC6">
        <w:t xml:space="preserve">На улучшение жилищных условий </w:t>
      </w:r>
      <w:proofErr w:type="spellStart"/>
      <w:r w:rsidRPr="00DF0BC6">
        <w:t>казахстанцы</w:t>
      </w:r>
      <w:proofErr w:type="spellEnd"/>
      <w:r w:rsidRPr="00DF0BC6">
        <w:t xml:space="preserve"> сняли из ЕНПФ за все время 4,6 трлн тенге. Количество вкладчиков, обратившихся за данной выплатой, достигло почти 970 тыс. человек.</w:t>
      </w:r>
    </w:p>
    <w:p w14:paraId="2DFC8CD2" w14:textId="77777777" w:rsidR="00807F69" w:rsidRPr="00DF0BC6" w:rsidRDefault="00807F69" w:rsidP="00807F69">
      <w:r w:rsidRPr="00DF0BC6">
        <w:t xml:space="preserve">Наибольший объем изъятий наблюдается в Алматы – 1,3 трлн тенге (194,9 тыс. человек), в Астане – 823,1 млрд тенге (139,8 тыс. человек), в </w:t>
      </w:r>
      <w:proofErr w:type="spellStart"/>
      <w:r w:rsidRPr="00DF0BC6">
        <w:t>Мангистауской</w:t>
      </w:r>
      <w:proofErr w:type="spellEnd"/>
      <w:r w:rsidRPr="00DF0BC6">
        <w:t xml:space="preserve"> области – 640,5 млрд тенге (75,1 тыс. человек).</w:t>
      </w:r>
    </w:p>
    <w:p w14:paraId="4CB3254A" w14:textId="77777777" w:rsidR="00807F69" w:rsidRPr="00DF0BC6" w:rsidRDefault="00807F69" w:rsidP="00807F69">
      <w:r w:rsidRPr="00DF0BC6">
        <w:t>Тем временем выплаты на лечение составили 985,3 млрд тенге, количество заявителей – порядка 571,9 тыс. В основном пенсионные накопления использовали для получения стоматологических услуг (932,1 млрд тенге), офтальмологических услуг (32,8 млрд тенге) и пластических операций (около 10 млрд тенге).</w:t>
      </w:r>
    </w:p>
    <w:p w14:paraId="0FAA5690" w14:textId="77777777" w:rsidR="00807F69" w:rsidRPr="00DF0BC6" w:rsidRDefault="00807F69" w:rsidP="00807F69">
      <w:r w:rsidRPr="00DF0BC6">
        <w:t>Ранее LS писал о том, что в стране вновь разрешат использовать деньги на старость для лечения зубов. Напомним, что в сентябре 2025 года АФМ выявило факты необоснованного изъятия 200 млрд тенге из ЕНПФ на фиктивное оказание стоматологических услуг.</w:t>
      </w:r>
    </w:p>
    <w:p w14:paraId="14C77B27" w14:textId="77777777" w:rsidR="00807F69" w:rsidRPr="00DF0BC6" w:rsidRDefault="00807F69" w:rsidP="00807F69">
      <w:r w:rsidRPr="00DF0BC6">
        <w:t xml:space="preserve">С 1 июля 2023 года </w:t>
      </w:r>
      <w:proofErr w:type="spellStart"/>
      <w:r w:rsidRPr="00DF0BC6">
        <w:t>казахстанцы</w:t>
      </w:r>
      <w:proofErr w:type="spellEnd"/>
      <w:r w:rsidRPr="00DF0BC6">
        <w:t xml:space="preserve"> могут передавать до 50% от суммы сбережений в ЕНПФ в частное управление.</w:t>
      </w:r>
    </w:p>
    <w:p w14:paraId="6EFA3360" w14:textId="59684B03" w:rsidR="00111D7C" w:rsidRPr="00DF0BC6" w:rsidRDefault="005C17FC" w:rsidP="00807F69">
      <w:hyperlink r:id="rId35" w:history="1">
        <w:r w:rsidR="00807F69" w:rsidRPr="00DF0BC6">
          <w:rPr>
            <w:rStyle w:val="a3"/>
          </w:rPr>
          <w:t>https://lsm.kz/den-gi-na-starost-kazahstancy-pensiya-nakopleniya</w:t>
        </w:r>
      </w:hyperlink>
    </w:p>
    <w:p w14:paraId="77C54485" w14:textId="5B6811D2" w:rsidR="00DD76EE" w:rsidRPr="004C471A" w:rsidRDefault="00DD76EE" w:rsidP="00DD76EE">
      <w:pPr>
        <w:pStyle w:val="2"/>
      </w:pPr>
      <w:bookmarkStart w:id="134" w:name="_Toc224281290"/>
      <w:r>
        <w:lastRenderedPageBreak/>
        <w:t>Курсив</w:t>
      </w:r>
      <w:r w:rsidRPr="00DD76EE">
        <w:t xml:space="preserve">, 12.03.2026, </w:t>
      </w:r>
      <w:proofErr w:type="gramStart"/>
      <w:r w:rsidRPr="00DD76EE">
        <w:t>Почему</w:t>
      </w:r>
      <w:proofErr w:type="gramEnd"/>
      <w:r w:rsidRPr="00DD76EE">
        <w:t xml:space="preserve"> одни компании увеличивают пенсии </w:t>
      </w:r>
      <w:proofErr w:type="spellStart"/>
      <w:r w:rsidRPr="00DD76EE">
        <w:t>казахстанцев</w:t>
      </w:r>
      <w:proofErr w:type="spellEnd"/>
      <w:r w:rsidRPr="00DD76EE">
        <w:t>, а другие – обесценивают их</w:t>
      </w:r>
      <w:bookmarkEnd w:id="134"/>
    </w:p>
    <w:p w14:paraId="447A1DBB" w14:textId="77777777" w:rsidR="00DD76EE" w:rsidRPr="00DD76EE" w:rsidRDefault="00DD76EE" w:rsidP="00DD76EE">
      <w:pPr>
        <w:pStyle w:val="3"/>
      </w:pPr>
      <w:bookmarkStart w:id="135" w:name="_Toc224281291"/>
      <w:r w:rsidRPr="00DD76EE">
        <w:t xml:space="preserve">С 2024 года </w:t>
      </w:r>
      <w:proofErr w:type="spellStart"/>
      <w:r w:rsidRPr="00DD76EE">
        <w:t>казахстанцы</w:t>
      </w:r>
      <w:proofErr w:type="spellEnd"/>
      <w:r w:rsidRPr="00DD76EE">
        <w:t xml:space="preserve"> могут передавать часть своих пенсионных накоплений частным управляющим компаниям. Доля, которая им перешла, очень мала – всего 77,7 тыс. счетов по сравнению с 18,2 млн счетами, аккумулированными в ЕНПФ. Однако многие управляющие показывают лучшую динамику по доходности пенсионных активов, нежели </w:t>
      </w:r>
      <w:proofErr w:type="spellStart"/>
      <w:r w:rsidRPr="00DD76EE">
        <w:t>Нацбанк</w:t>
      </w:r>
      <w:proofErr w:type="spellEnd"/>
      <w:r w:rsidRPr="00DD76EE">
        <w:t>. В чем различие их стратегий, пытался разобраться экономист Руслан Султанов.</w:t>
      </w:r>
      <w:bookmarkEnd w:id="135"/>
      <w:r w:rsidRPr="00DD76EE">
        <w:t xml:space="preserve"> </w:t>
      </w:r>
    </w:p>
    <w:p w14:paraId="1997F7E5" w14:textId="77777777" w:rsidR="00DD76EE" w:rsidRPr="00DD76EE" w:rsidRDefault="00DD76EE" w:rsidP="00DD76EE">
      <w:r w:rsidRPr="00DD76EE">
        <w:t xml:space="preserve">Пенсионные накопления </w:t>
      </w:r>
      <w:proofErr w:type="spellStart"/>
      <w:r w:rsidRPr="00DD76EE">
        <w:t>казахстанцев</w:t>
      </w:r>
      <w:proofErr w:type="spellEnd"/>
      <w:r w:rsidRPr="00DD76EE">
        <w:t xml:space="preserve"> активно инвестируются в различные финансовые инструменты для получения дополнительной доходности. За последние 12 месяцев (по итогам января) доходность активов ЕНПФ под управлением </w:t>
      </w:r>
      <w:proofErr w:type="spellStart"/>
      <w:r w:rsidRPr="00DD76EE">
        <w:t>Нацбанка</w:t>
      </w:r>
      <w:proofErr w:type="spellEnd"/>
      <w:r w:rsidRPr="00DD76EE">
        <w:t xml:space="preserve"> составила 9,74%. Портфель опирается на государственные ценные бумаги Минфина – внушительные 42,9%. Сбережения в основном хранятся в тенге (59%) и в долларах (41%). </w:t>
      </w:r>
    </w:p>
    <w:p w14:paraId="0BF42CF7" w14:textId="77777777" w:rsidR="00DD76EE" w:rsidRPr="00DD76EE" w:rsidRDefault="00DD76EE" w:rsidP="00DD76EE">
      <w:r w:rsidRPr="00DD76EE">
        <w:t xml:space="preserve">Самую большую доходность за год показала </w:t>
      </w:r>
      <w:proofErr w:type="spellStart"/>
      <w:r w:rsidRPr="00DD76EE">
        <w:rPr>
          <w:lang w:val="en-US"/>
        </w:rPr>
        <w:t>Centras</w:t>
      </w:r>
      <w:proofErr w:type="spellEnd"/>
      <w:r w:rsidRPr="00DD76EE">
        <w:t xml:space="preserve"> </w:t>
      </w:r>
      <w:r w:rsidRPr="00DD76EE">
        <w:rPr>
          <w:lang w:val="en-US"/>
        </w:rPr>
        <w:t>Securities</w:t>
      </w:r>
      <w:r w:rsidRPr="00DD76EE">
        <w:t xml:space="preserve"> с показателем 16,72%. Основная часть активов размещена в </w:t>
      </w:r>
      <w:proofErr w:type="spellStart"/>
      <w:r w:rsidRPr="00DD76EE">
        <w:t>тенговых</w:t>
      </w:r>
      <w:proofErr w:type="spellEnd"/>
      <w:r w:rsidRPr="00DD76EE">
        <w:t xml:space="preserve"> инструментах (около 68%). Доходность формируется за счет кредитной премии по облигациям банков и компаний, а также операций на денежном рынке. В такой структуре высокая базовая ставка становится важным преимуществом.</w:t>
      </w:r>
    </w:p>
    <w:p w14:paraId="57F11064" w14:textId="77777777" w:rsidR="00DD76EE" w:rsidRPr="00DD76EE" w:rsidRDefault="00DD76EE" w:rsidP="00DD76EE">
      <w:proofErr w:type="spellStart"/>
      <w:r w:rsidRPr="00DD76EE">
        <w:rPr>
          <w:lang w:val="en-US"/>
        </w:rPr>
        <w:t>Alatau</w:t>
      </w:r>
      <w:proofErr w:type="spellEnd"/>
      <w:r w:rsidRPr="00DD76EE">
        <w:t xml:space="preserve"> </w:t>
      </w:r>
      <w:r w:rsidRPr="00DD76EE">
        <w:rPr>
          <w:lang w:val="en-US"/>
        </w:rPr>
        <w:t>City</w:t>
      </w:r>
      <w:r w:rsidRPr="00DD76EE">
        <w:t xml:space="preserve"> </w:t>
      </w:r>
      <w:r w:rsidRPr="00DD76EE">
        <w:rPr>
          <w:lang w:val="en-US"/>
        </w:rPr>
        <w:t>Invest</w:t>
      </w:r>
      <w:r w:rsidRPr="00DD76EE">
        <w:t xml:space="preserve"> – 12</w:t>
      </w:r>
      <w:proofErr w:type="gramStart"/>
      <w:r w:rsidRPr="00DD76EE">
        <w:t>,35</w:t>
      </w:r>
      <w:proofErr w:type="gramEnd"/>
      <w:r w:rsidRPr="00DD76EE">
        <w:t xml:space="preserve">%. Портфель включает значительную долю паев инвестиционных фондов, гособлигации и бумаги банков и корпоративного сектора. Около 68% активов номинировано в тенге и 31% – в долларах. Такая структура позволяет одновременно получать доход от </w:t>
      </w:r>
      <w:proofErr w:type="spellStart"/>
      <w:r w:rsidRPr="00DD76EE">
        <w:t>тенговых</w:t>
      </w:r>
      <w:proofErr w:type="spellEnd"/>
      <w:r w:rsidRPr="00DD76EE">
        <w:t xml:space="preserve"> ставок и кредитной премии.</w:t>
      </w:r>
    </w:p>
    <w:p w14:paraId="0D1A7980" w14:textId="77777777" w:rsidR="00DD76EE" w:rsidRPr="00DD76EE" w:rsidRDefault="00DD76EE" w:rsidP="00DD76EE">
      <w:r w:rsidRPr="00DD76EE">
        <w:rPr>
          <w:lang w:val="en-US"/>
        </w:rPr>
        <w:t>BCC</w:t>
      </w:r>
      <w:r w:rsidRPr="00DD76EE">
        <w:t xml:space="preserve"> </w:t>
      </w:r>
      <w:r w:rsidRPr="00DD76EE">
        <w:rPr>
          <w:lang w:val="en-US"/>
        </w:rPr>
        <w:t>Invest</w:t>
      </w:r>
      <w:r w:rsidRPr="00DD76EE">
        <w:t xml:space="preserve"> – 10</w:t>
      </w:r>
      <w:proofErr w:type="gramStart"/>
      <w:r w:rsidRPr="00DD76EE">
        <w:t>,17</w:t>
      </w:r>
      <w:proofErr w:type="gramEnd"/>
      <w:r w:rsidRPr="00DD76EE">
        <w:t xml:space="preserve">%. Портфель преимущественно состоит из облигаций – бумаг банков, Минфина и </w:t>
      </w:r>
      <w:proofErr w:type="spellStart"/>
      <w:r w:rsidRPr="00DD76EE">
        <w:t>квазигосударственного</w:t>
      </w:r>
      <w:proofErr w:type="spellEnd"/>
      <w:r w:rsidRPr="00DD76EE">
        <w:t xml:space="preserve"> сектора. Валютная структура – около 68% в тенге и 32% в долларах. Это более сбалансированная стратегия с умеренным уровнем риска.</w:t>
      </w:r>
    </w:p>
    <w:p w14:paraId="4E92B7C0" w14:textId="77777777" w:rsidR="00DD76EE" w:rsidRPr="00DD76EE" w:rsidRDefault="00DD76EE" w:rsidP="00DD76EE">
      <w:proofErr w:type="spellStart"/>
      <w:r w:rsidRPr="00DD76EE">
        <w:rPr>
          <w:lang w:val="en-US"/>
        </w:rPr>
        <w:t>Halyk</w:t>
      </w:r>
      <w:proofErr w:type="spellEnd"/>
      <w:r w:rsidRPr="00DD76EE">
        <w:t xml:space="preserve"> </w:t>
      </w:r>
      <w:r w:rsidRPr="00DD76EE">
        <w:rPr>
          <w:lang w:val="en-US"/>
        </w:rPr>
        <w:t>Global</w:t>
      </w:r>
      <w:r w:rsidRPr="00DD76EE">
        <w:t xml:space="preserve"> </w:t>
      </w:r>
      <w:r w:rsidRPr="00DD76EE">
        <w:rPr>
          <w:lang w:val="en-US"/>
        </w:rPr>
        <w:t>Markets</w:t>
      </w:r>
      <w:r w:rsidRPr="00DD76EE">
        <w:t xml:space="preserve"> – 10</w:t>
      </w:r>
      <w:proofErr w:type="gramStart"/>
      <w:r w:rsidRPr="00DD76EE">
        <w:t>,41</w:t>
      </w:r>
      <w:proofErr w:type="gramEnd"/>
      <w:r w:rsidRPr="00DD76EE">
        <w:t xml:space="preserve">%. В портфеле заметная доля паев фондов и операций </w:t>
      </w:r>
      <w:proofErr w:type="spellStart"/>
      <w:r w:rsidRPr="00DD76EE">
        <w:t>репо</w:t>
      </w:r>
      <w:proofErr w:type="spellEnd"/>
      <w:r w:rsidRPr="00DD76EE">
        <w:t xml:space="preserve">, а также </w:t>
      </w:r>
      <w:proofErr w:type="spellStart"/>
      <w:r w:rsidRPr="00DD76EE">
        <w:t>тенговые</w:t>
      </w:r>
      <w:proofErr w:type="spellEnd"/>
      <w:r w:rsidRPr="00DD76EE">
        <w:t xml:space="preserve"> облигации (гособлигации, </w:t>
      </w:r>
      <w:proofErr w:type="spellStart"/>
      <w:r w:rsidRPr="00DD76EE">
        <w:t>квазигоссектор</w:t>
      </w:r>
      <w:proofErr w:type="spellEnd"/>
      <w:r w:rsidRPr="00DD76EE">
        <w:t>, банки). По валютам – около 66% тенге и 34% долларов. Такая структура обеспечивает стабильную доходность без концентрации на самых рискованных инструментах.</w:t>
      </w:r>
    </w:p>
    <w:p w14:paraId="30AD7599" w14:textId="77777777" w:rsidR="00DD76EE" w:rsidRPr="00DD76EE" w:rsidRDefault="00DD76EE" w:rsidP="00DD76EE">
      <w:proofErr w:type="spellStart"/>
      <w:r w:rsidRPr="00DD76EE">
        <w:rPr>
          <w:lang w:val="en-US"/>
        </w:rPr>
        <w:t>Halyk</w:t>
      </w:r>
      <w:proofErr w:type="spellEnd"/>
      <w:r w:rsidRPr="00DD76EE">
        <w:t xml:space="preserve"> </w:t>
      </w:r>
      <w:r w:rsidRPr="00DD76EE">
        <w:rPr>
          <w:lang w:val="en-US"/>
        </w:rPr>
        <w:t>Finance</w:t>
      </w:r>
      <w:r w:rsidRPr="00DD76EE">
        <w:t xml:space="preserve"> – 8</w:t>
      </w:r>
      <w:proofErr w:type="gramStart"/>
      <w:r w:rsidRPr="00DD76EE">
        <w:t>,96</w:t>
      </w:r>
      <w:proofErr w:type="gramEnd"/>
      <w:r w:rsidRPr="00DD76EE">
        <w:t xml:space="preserve">%. В портфеле выше доля операций </w:t>
      </w:r>
      <w:proofErr w:type="spellStart"/>
      <w:r w:rsidRPr="00DD76EE">
        <w:t>репо</w:t>
      </w:r>
      <w:proofErr w:type="spellEnd"/>
      <w:r w:rsidRPr="00DD76EE">
        <w:t xml:space="preserve"> и валютной диверсификации (около 64% тенге и 36% долларов), а также присутствуют бумаги международных финансовых организаций и зарубежные инструменты. Такая стратегия более консервативная и ликвидная, поэтому может уступать более агрессивным </w:t>
      </w:r>
      <w:proofErr w:type="spellStart"/>
      <w:r w:rsidRPr="00DD76EE">
        <w:t>тенговым</w:t>
      </w:r>
      <w:proofErr w:type="spellEnd"/>
      <w:r w:rsidRPr="00DD76EE">
        <w:t xml:space="preserve"> стратегиям в периоды высокой доходности на локальном рынке.</w:t>
      </w:r>
    </w:p>
    <w:p w14:paraId="5A2F5DC8" w14:textId="77777777" w:rsidR="00DD76EE" w:rsidRPr="00DD76EE" w:rsidRDefault="00DD76EE" w:rsidP="00DD76EE">
      <w:r w:rsidRPr="00DD76EE">
        <w:t xml:space="preserve">«Тот, кто поверил в тенге, – выиграл: большая доля тенге в портфеле в связке с рыночной премией дала максимальный результат. И это мягкий сигнал: доверие к тенге должно становиться более осознанным и системным, через понимание, что при текущих условиях </w:t>
      </w:r>
      <w:proofErr w:type="spellStart"/>
      <w:r w:rsidRPr="00DD76EE">
        <w:t>тенговые</w:t>
      </w:r>
      <w:proofErr w:type="spellEnd"/>
      <w:r w:rsidRPr="00DD76EE">
        <w:t xml:space="preserve"> инструменты могут быть рациональным ядром долгосрочных накоплений», – считает Руслан Султанов. </w:t>
      </w:r>
    </w:p>
    <w:p w14:paraId="0302F727" w14:textId="77777777" w:rsidR="00DD76EE" w:rsidRPr="00DD76EE" w:rsidRDefault="00DD76EE" w:rsidP="00DD76EE">
      <w:r w:rsidRPr="00DD76EE">
        <w:t xml:space="preserve">При этом, по его мнению, главным ограничением развития рынка управляющих инвестиционным портфелем (УИП) остается низкое распространение этой услуги. Выбор управляющего пока остается редкой практикой, хотя именно он позволяет </w:t>
      </w:r>
      <w:r w:rsidRPr="00DD76EE">
        <w:lastRenderedPageBreak/>
        <w:t xml:space="preserve">превратить стандартные пенсионные накопления в осознанную инвестиционную стратегию, полагает Султанов. </w:t>
      </w:r>
    </w:p>
    <w:p w14:paraId="06B1CAF3" w14:textId="77777777" w:rsidR="00DD76EE" w:rsidRPr="00DD76EE" w:rsidRDefault="00DD76EE" w:rsidP="00DD76EE">
      <w:r w:rsidRPr="00DD76EE">
        <w:t xml:space="preserve">Отметим, что по итогам января 2026 года годовая инфляция в Казахстане составила 12,2%. Соответственно, </w:t>
      </w:r>
      <w:proofErr w:type="spellStart"/>
      <w:r w:rsidRPr="00DD76EE">
        <w:t>Нацбанк</w:t>
      </w:r>
      <w:proofErr w:type="spellEnd"/>
      <w:r w:rsidRPr="00DD76EE">
        <w:t xml:space="preserve"> и ряд управляющих показали доходность ниже инфляции. </w:t>
      </w:r>
    </w:p>
    <w:p w14:paraId="122F349B" w14:textId="6D51007B" w:rsidR="00DD76EE" w:rsidRPr="00DD76EE" w:rsidRDefault="005C17FC" w:rsidP="00DD76EE">
      <w:hyperlink r:id="rId36" w:history="1">
        <w:r w:rsidR="00DD76EE" w:rsidRPr="00246482">
          <w:rPr>
            <w:rStyle w:val="a3"/>
            <w:lang w:val="en-US"/>
          </w:rPr>
          <w:t>https</w:t>
        </w:r>
        <w:r w:rsidR="00DD76EE" w:rsidRPr="00DD76EE">
          <w:rPr>
            <w:rStyle w:val="a3"/>
          </w:rPr>
          <w:t>://</w:t>
        </w:r>
        <w:proofErr w:type="spellStart"/>
        <w:r w:rsidR="00DD76EE" w:rsidRPr="00246482">
          <w:rPr>
            <w:rStyle w:val="a3"/>
            <w:lang w:val="en-US"/>
          </w:rPr>
          <w:t>kz</w:t>
        </w:r>
        <w:proofErr w:type="spellEnd"/>
        <w:r w:rsidR="00DD76EE" w:rsidRPr="00DD76EE">
          <w:rPr>
            <w:rStyle w:val="a3"/>
          </w:rPr>
          <w:t>.</w:t>
        </w:r>
        <w:proofErr w:type="spellStart"/>
        <w:r w:rsidR="00DD76EE" w:rsidRPr="00246482">
          <w:rPr>
            <w:rStyle w:val="a3"/>
            <w:lang w:val="en-US"/>
          </w:rPr>
          <w:t>kursiv</w:t>
        </w:r>
        <w:proofErr w:type="spellEnd"/>
        <w:r w:rsidR="00DD76EE" w:rsidRPr="00DD76EE">
          <w:rPr>
            <w:rStyle w:val="a3"/>
          </w:rPr>
          <w:t>.</w:t>
        </w:r>
        <w:r w:rsidR="00DD76EE" w:rsidRPr="00246482">
          <w:rPr>
            <w:rStyle w:val="a3"/>
            <w:lang w:val="en-US"/>
          </w:rPr>
          <w:t>media</w:t>
        </w:r>
        <w:r w:rsidR="00DD76EE" w:rsidRPr="00DD76EE">
          <w:rPr>
            <w:rStyle w:val="a3"/>
          </w:rPr>
          <w:t>/2026-03-12/</w:t>
        </w:r>
        <w:proofErr w:type="spellStart"/>
        <w:r w:rsidR="00DD76EE" w:rsidRPr="00246482">
          <w:rPr>
            <w:rStyle w:val="a3"/>
            <w:lang w:val="en-US"/>
          </w:rPr>
          <w:t>zhzh</w:t>
        </w:r>
        <w:proofErr w:type="spellEnd"/>
        <w:r w:rsidR="00DD76EE" w:rsidRPr="00DD76EE">
          <w:rPr>
            <w:rStyle w:val="a3"/>
          </w:rPr>
          <w:t>-</w:t>
        </w:r>
        <w:proofErr w:type="spellStart"/>
        <w:r w:rsidR="00DD76EE" w:rsidRPr="00246482">
          <w:rPr>
            <w:rStyle w:val="a3"/>
            <w:lang w:val="en-US"/>
          </w:rPr>
          <w:t>strategii</w:t>
        </w:r>
        <w:proofErr w:type="spellEnd"/>
        <w:r w:rsidR="00DD76EE" w:rsidRPr="00DD76EE">
          <w:rPr>
            <w:rStyle w:val="a3"/>
          </w:rPr>
          <w:t>-</w:t>
        </w:r>
        <w:proofErr w:type="spellStart"/>
        <w:r w:rsidR="00DD76EE" w:rsidRPr="00246482">
          <w:rPr>
            <w:rStyle w:val="a3"/>
            <w:lang w:val="en-US"/>
          </w:rPr>
          <w:t>uip</w:t>
        </w:r>
        <w:proofErr w:type="spellEnd"/>
        <w:r w:rsidR="00DD76EE" w:rsidRPr="00DD76EE">
          <w:rPr>
            <w:rStyle w:val="a3"/>
          </w:rPr>
          <w:t>-</w:t>
        </w:r>
        <w:proofErr w:type="spellStart"/>
        <w:r w:rsidR="00DD76EE" w:rsidRPr="00246482">
          <w:rPr>
            <w:rStyle w:val="a3"/>
            <w:lang w:val="en-US"/>
          </w:rPr>
          <w:t>sultanov</w:t>
        </w:r>
        <w:proofErr w:type="spellEnd"/>
        <w:r w:rsidR="00DD76EE" w:rsidRPr="00DD76EE">
          <w:rPr>
            <w:rStyle w:val="a3"/>
          </w:rPr>
          <w:t>/</w:t>
        </w:r>
      </w:hyperlink>
      <w:r w:rsidR="00DD76EE" w:rsidRPr="00DD76EE">
        <w:t xml:space="preserve"> </w:t>
      </w:r>
    </w:p>
    <w:p w14:paraId="51B6E198" w14:textId="77777777" w:rsidR="00A211C0" w:rsidRDefault="00A211C0" w:rsidP="00A211C0">
      <w:pPr>
        <w:pStyle w:val="2"/>
      </w:pPr>
      <w:bookmarkStart w:id="136" w:name="_Toc224281292"/>
      <w:r>
        <w:t xml:space="preserve">PRIMPRESS, 12.03.2026, </w:t>
      </w:r>
      <w:proofErr w:type="gramStart"/>
      <w:r>
        <w:t>Почему</w:t>
      </w:r>
      <w:proofErr w:type="gramEnd"/>
      <w:r>
        <w:t xml:space="preserve"> одни компании увеличивают пенсии </w:t>
      </w:r>
      <w:proofErr w:type="spellStart"/>
      <w:r>
        <w:t>казахстанцев</w:t>
      </w:r>
      <w:proofErr w:type="spellEnd"/>
      <w:r>
        <w:t>, а другие – обесценивают их</w:t>
      </w:r>
      <w:bookmarkEnd w:id="136"/>
    </w:p>
    <w:p w14:paraId="6FF96F97" w14:textId="77777777" w:rsidR="00A211C0" w:rsidRDefault="00A211C0" w:rsidP="00812310">
      <w:pPr>
        <w:pStyle w:val="3"/>
      </w:pPr>
      <w:bookmarkStart w:id="137" w:name="_Toc224281293"/>
      <w:r>
        <w:t xml:space="preserve">С 2024 года </w:t>
      </w:r>
      <w:proofErr w:type="spellStart"/>
      <w:r>
        <w:t>казахстанцы</w:t>
      </w:r>
      <w:proofErr w:type="spellEnd"/>
      <w:r>
        <w:t xml:space="preserve"> могут передавать часть своих пенсионных накоплений частным управляющим компаниям. Доля, которая им перешла, очень мала – всего 77,7 тыс. счетов по сравнению с 18,2 млн счетами, аккумулированными в ЕНПФ. Однако многие управляющие показывают лучшую динамику по доходности пенсионных активов, нежели </w:t>
      </w:r>
      <w:proofErr w:type="spellStart"/>
      <w:r>
        <w:t>Нацбанк</w:t>
      </w:r>
      <w:proofErr w:type="spellEnd"/>
      <w:r>
        <w:t>. В чем различие их стратегий, пытался разобраться экономист Руслан Султанов.</w:t>
      </w:r>
      <w:bookmarkEnd w:id="137"/>
      <w:r>
        <w:t xml:space="preserve"> </w:t>
      </w:r>
    </w:p>
    <w:p w14:paraId="4F3AD8DC" w14:textId="77777777" w:rsidR="00A211C0" w:rsidRDefault="00A211C0" w:rsidP="00A211C0">
      <w:r>
        <w:t xml:space="preserve">Пенсионные накопления </w:t>
      </w:r>
      <w:proofErr w:type="spellStart"/>
      <w:r>
        <w:t>казахстанцев</w:t>
      </w:r>
      <w:proofErr w:type="spellEnd"/>
      <w:r>
        <w:t xml:space="preserve"> активно инвестируются в различные финансовые инструменты для получения дополнительной доходности. За последние 12 месяцев (по итогам января) доходность активов ЕНПФ под управлением </w:t>
      </w:r>
      <w:proofErr w:type="spellStart"/>
      <w:r>
        <w:t>Нацбанка</w:t>
      </w:r>
      <w:proofErr w:type="spellEnd"/>
      <w:r>
        <w:t xml:space="preserve"> составила 9,74%. Портфель опирается на государственные ценные бумаги Минфина – внушительные 42,9%. Сбережения в основном хранятся в тенге (59%) и в долларах (41%). </w:t>
      </w:r>
    </w:p>
    <w:p w14:paraId="1F9E4412" w14:textId="77777777" w:rsidR="00A211C0" w:rsidRDefault="00A211C0" w:rsidP="00A211C0">
      <w:r>
        <w:t xml:space="preserve">Самую большую доходность за год показала </w:t>
      </w:r>
      <w:proofErr w:type="spellStart"/>
      <w:r>
        <w:t>Centras</w:t>
      </w:r>
      <w:proofErr w:type="spellEnd"/>
      <w:r>
        <w:t xml:space="preserve"> </w:t>
      </w:r>
      <w:proofErr w:type="spellStart"/>
      <w:r>
        <w:t>Securities</w:t>
      </w:r>
      <w:proofErr w:type="spellEnd"/>
      <w:r>
        <w:t xml:space="preserve"> с показателем 16,72%. Основная часть активов размещена в </w:t>
      </w:r>
      <w:proofErr w:type="spellStart"/>
      <w:r>
        <w:t>тенговых</w:t>
      </w:r>
      <w:proofErr w:type="spellEnd"/>
      <w:r>
        <w:t xml:space="preserve"> инструментах (около 68%). Доходность формируется за счет кредитной премии по облигациям банков и компаний, а также операций на денежном рынке. В такой структуре высокая базовая ставка становится важным преимуществом.</w:t>
      </w:r>
    </w:p>
    <w:p w14:paraId="15A61958" w14:textId="77777777" w:rsidR="00A211C0" w:rsidRDefault="00A211C0" w:rsidP="00A211C0">
      <w:proofErr w:type="spellStart"/>
      <w:r>
        <w:t>Alatau</w:t>
      </w:r>
      <w:proofErr w:type="spellEnd"/>
      <w:r>
        <w:t xml:space="preserve"> </w:t>
      </w:r>
      <w:proofErr w:type="spellStart"/>
      <w:r>
        <w:t>City</w:t>
      </w:r>
      <w:proofErr w:type="spellEnd"/>
      <w:r>
        <w:t xml:space="preserve"> </w:t>
      </w:r>
      <w:proofErr w:type="spellStart"/>
      <w:r>
        <w:t>Invest</w:t>
      </w:r>
      <w:proofErr w:type="spellEnd"/>
      <w:r>
        <w:t xml:space="preserve"> – 12,35%. Портфель включает значительную долю паев инвестиционных фондов, гособлигации и бумаги банков и корпоративного сектора. Около 68% активов номинировано в тенге и 31% – в долларах. Такая структура позволяет одновременно получать доход от </w:t>
      </w:r>
      <w:proofErr w:type="spellStart"/>
      <w:r>
        <w:t>тенговых</w:t>
      </w:r>
      <w:proofErr w:type="spellEnd"/>
      <w:r>
        <w:t xml:space="preserve"> ставок и кредитной премии.</w:t>
      </w:r>
    </w:p>
    <w:p w14:paraId="2026FE4B" w14:textId="77777777" w:rsidR="00A211C0" w:rsidRDefault="00A211C0" w:rsidP="00A211C0">
      <w:r>
        <w:t xml:space="preserve">BCC </w:t>
      </w:r>
      <w:proofErr w:type="spellStart"/>
      <w:r>
        <w:t>Invest</w:t>
      </w:r>
      <w:proofErr w:type="spellEnd"/>
      <w:r>
        <w:t xml:space="preserve"> – 10,17%. Портфель преимущественно состоит из облигаций – бумаг банков, Минфина и </w:t>
      </w:r>
      <w:proofErr w:type="spellStart"/>
      <w:r>
        <w:t>квазигосударственного</w:t>
      </w:r>
      <w:proofErr w:type="spellEnd"/>
      <w:r>
        <w:t xml:space="preserve"> сектора. Валютная структура – около 68% в тенге и 32% в долларах. Это более сбалансированная стратегия с умеренным уровнем риска.</w:t>
      </w:r>
    </w:p>
    <w:p w14:paraId="12F63500" w14:textId="77777777" w:rsidR="00A211C0" w:rsidRDefault="00A211C0" w:rsidP="00A211C0">
      <w:proofErr w:type="spellStart"/>
      <w:r>
        <w:t>Halyk</w:t>
      </w:r>
      <w:proofErr w:type="spellEnd"/>
      <w:r>
        <w:t xml:space="preserve"> </w:t>
      </w:r>
      <w:proofErr w:type="spellStart"/>
      <w:r>
        <w:t>Global</w:t>
      </w:r>
      <w:proofErr w:type="spellEnd"/>
      <w:r>
        <w:t xml:space="preserve"> </w:t>
      </w:r>
      <w:proofErr w:type="spellStart"/>
      <w:r>
        <w:t>Markets</w:t>
      </w:r>
      <w:proofErr w:type="spellEnd"/>
      <w:r>
        <w:t xml:space="preserve"> – 10,41%. В портфеле заметная доля паев фондов и операций </w:t>
      </w:r>
      <w:proofErr w:type="spellStart"/>
      <w:r>
        <w:t>репо</w:t>
      </w:r>
      <w:proofErr w:type="spellEnd"/>
      <w:r>
        <w:t xml:space="preserve">, а также </w:t>
      </w:r>
      <w:proofErr w:type="spellStart"/>
      <w:r>
        <w:t>тенговые</w:t>
      </w:r>
      <w:proofErr w:type="spellEnd"/>
      <w:r>
        <w:t xml:space="preserve"> облигации (гособлигации, </w:t>
      </w:r>
      <w:proofErr w:type="spellStart"/>
      <w:r>
        <w:t>квазигоссектор</w:t>
      </w:r>
      <w:proofErr w:type="spellEnd"/>
      <w:r>
        <w:t>, банки). По валютам – около 66% тенге и 34% долларов. Такая структура обеспечивает стабильную доходность без концентрации на самых рискованных инструментах.</w:t>
      </w:r>
    </w:p>
    <w:p w14:paraId="0A5C0BDB" w14:textId="77777777" w:rsidR="00A211C0" w:rsidRDefault="00A211C0" w:rsidP="00A211C0">
      <w:proofErr w:type="spellStart"/>
      <w:r>
        <w:t>Halyk</w:t>
      </w:r>
      <w:proofErr w:type="spellEnd"/>
      <w:r>
        <w:t xml:space="preserve"> </w:t>
      </w:r>
      <w:proofErr w:type="spellStart"/>
      <w:r>
        <w:t>Finance</w:t>
      </w:r>
      <w:proofErr w:type="spellEnd"/>
      <w:r>
        <w:t xml:space="preserve"> – 8,96%. В портфеле выше доля операций </w:t>
      </w:r>
      <w:proofErr w:type="spellStart"/>
      <w:r>
        <w:t>репо</w:t>
      </w:r>
      <w:proofErr w:type="spellEnd"/>
      <w:r>
        <w:t xml:space="preserve"> и валютной диверсификации (около 64% тенге и 36% долларов), а также присутствуют бумаги международных финансовых организаций и зарубежные инструменты. Такая стратегия более консервативная и ликвидная, поэтому может уступать более агрессивным </w:t>
      </w:r>
      <w:proofErr w:type="spellStart"/>
      <w:r>
        <w:t>тенговым</w:t>
      </w:r>
      <w:proofErr w:type="spellEnd"/>
      <w:r>
        <w:t xml:space="preserve"> стратегиям в периоды высокой доходности на локальном рынке.</w:t>
      </w:r>
    </w:p>
    <w:p w14:paraId="083F95A5" w14:textId="5E816F9F" w:rsidR="00A211C0" w:rsidRDefault="006F4E6E" w:rsidP="00A211C0">
      <w:r>
        <w:lastRenderedPageBreak/>
        <w:t>«</w:t>
      </w:r>
      <w:r w:rsidR="00A211C0">
        <w:t xml:space="preserve">Тот, кто поверил в тенге, – выиграл: большая доля тенге в портфеле в связке с рыночной премией дала максимальный результат. И это мягкий сигнал: доверие к тенге должно становиться более осознанным и системным, через понимание, что при текущих условиях </w:t>
      </w:r>
      <w:proofErr w:type="spellStart"/>
      <w:r w:rsidR="00A211C0">
        <w:t>тенговые</w:t>
      </w:r>
      <w:proofErr w:type="spellEnd"/>
      <w:r w:rsidR="00A211C0">
        <w:t xml:space="preserve"> инструменты могут быть рациональным ядром долгосрочных накоплений</w:t>
      </w:r>
      <w:r>
        <w:t>»</w:t>
      </w:r>
      <w:r w:rsidR="00A211C0">
        <w:t xml:space="preserve">, – считает Руслан Султанов. </w:t>
      </w:r>
    </w:p>
    <w:p w14:paraId="0A5CA08E" w14:textId="77777777" w:rsidR="00A211C0" w:rsidRDefault="00A211C0" w:rsidP="00A211C0">
      <w:r>
        <w:t xml:space="preserve">При этом, по его мнению, главным ограничением развития рынка управляющих инвестиционным портфелем (УИП) остается низкое распространение этой услуги. Выбор управляющего пока остается редкой практикой, хотя именно он позволяет превратить стандартные пенсионные накопления в осознанную инвестиционную стратегию, полагает Султанов. </w:t>
      </w:r>
    </w:p>
    <w:p w14:paraId="1E881140" w14:textId="77777777" w:rsidR="00A211C0" w:rsidRDefault="00A211C0" w:rsidP="00A211C0">
      <w:r>
        <w:t xml:space="preserve">Отметим, что по итогам января 2026 года годовая инфляция в Казахстане составила 12,2%. Соответственно, </w:t>
      </w:r>
      <w:proofErr w:type="spellStart"/>
      <w:r>
        <w:t>Нацбанк</w:t>
      </w:r>
      <w:proofErr w:type="spellEnd"/>
      <w:r>
        <w:t xml:space="preserve"> и ряд управляющих показали доходность ниже инфляции.</w:t>
      </w:r>
    </w:p>
    <w:p w14:paraId="55EF92EC" w14:textId="320F8FC7" w:rsidR="00A211C0" w:rsidRPr="00DF0BC6" w:rsidRDefault="005C17FC" w:rsidP="00A211C0">
      <w:hyperlink r:id="rId37" w:history="1">
        <w:r w:rsidR="00A211C0" w:rsidRPr="009C6B0A">
          <w:rPr>
            <w:rStyle w:val="a3"/>
          </w:rPr>
          <w:t>https://kz.kursiv.media/2026-03-12/zhzh-strategii-uip-sultanov/</w:t>
        </w:r>
      </w:hyperlink>
      <w:r w:rsidR="00A211C0">
        <w:t xml:space="preserve"> </w:t>
      </w:r>
    </w:p>
    <w:p w14:paraId="65A68F23" w14:textId="77777777" w:rsidR="00014409" w:rsidRPr="00DF0BC6" w:rsidRDefault="00014409" w:rsidP="00014409">
      <w:pPr>
        <w:pStyle w:val="2"/>
      </w:pPr>
      <w:bookmarkStart w:id="138" w:name="_Toc224281294"/>
      <w:r w:rsidRPr="00DF0BC6">
        <w:t>Царьград, 12.03.2026, Пенсии в Молдове вырастут на 6,8% с 1 апреля</w:t>
      </w:r>
      <w:bookmarkEnd w:id="138"/>
    </w:p>
    <w:p w14:paraId="41CE2B79" w14:textId="77777777" w:rsidR="00014409" w:rsidRPr="00DF0BC6" w:rsidRDefault="00014409" w:rsidP="00812310">
      <w:pPr>
        <w:pStyle w:val="3"/>
      </w:pPr>
      <w:bookmarkStart w:id="139" w:name="_Toc224281295"/>
      <w:r w:rsidRPr="00DF0BC6">
        <w:t>Кабинет министров Республики Молдова одобрил инициативу об индексации пенсионных выплат и социальных пособий. Согласно принятому решению, с 1 апреля текущего года их размер будет увеличен на 6,8%.</w:t>
      </w:r>
      <w:bookmarkEnd w:id="139"/>
    </w:p>
    <w:p w14:paraId="1D66A12B" w14:textId="77777777" w:rsidR="00014409" w:rsidRPr="00DF0BC6" w:rsidRDefault="00014409" w:rsidP="00014409">
      <w:r w:rsidRPr="00DF0BC6">
        <w:t>После проведения индексации величина минимального гарантированного ежемесячного дохода достигнет 1869 леев для взрослых граждан и 1944 леев для детей. Установленный коэффициент индексации был рассчитан на основе уровня инфляции, зафиксированного по итогам предыдущего календарного года.</w:t>
      </w:r>
    </w:p>
    <w:p w14:paraId="0541AACB" w14:textId="77777777" w:rsidR="00014409" w:rsidRPr="00DF0BC6" w:rsidRDefault="00014409" w:rsidP="00014409">
      <w:r w:rsidRPr="00DF0BC6">
        <w:t>В соответствии с прогнозами Министерства труда и социальной защиты, среднемесячное количество получателей социальной помощи в 2026 году оценивается в 16 157 человек. При этом размер средней ежемесячной выплаты составит приблизительно 2400 леев.</w:t>
      </w:r>
    </w:p>
    <w:p w14:paraId="4341DBC1" w14:textId="77777777" w:rsidR="00014409" w:rsidRPr="00DF0BC6" w:rsidRDefault="00014409" w:rsidP="00014409">
      <w:r w:rsidRPr="00DF0BC6">
        <w:t>В 2025 году индексация пенсионных выплат была осуществлена на 10%. Первоначально правительственный план предусматривал повышение лишь на 6,1%. Корректировка была применена ко всем видам пенсий, однако её действие распространилось только на ту часть выплаты, которая не превышает прогнозируемый размер среднемесячной заработной платы в экономике на текущий год. Данный порог установлен на уровне 16 100 леев, что эквивалентно примерно 827 евро.</w:t>
      </w:r>
    </w:p>
    <w:p w14:paraId="509842D2" w14:textId="77777777" w:rsidR="00014409" w:rsidRPr="00DF0BC6" w:rsidRDefault="00014409" w:rsidP="00014409">
      <w:r w:rsidRPr="00DF0BC6">
        <w:t>Действующее законодательство Республики Молдова предписывает ежегодную индексацию минимального гарантированного ежемесячного дохода, которая проводится 1 апреля. Как правило, коэффициент индексации приравнивается к уровню инфляции на конец предшествующего года. Этот показатель выражается через рост индекса потребительских цен в декабре отчётного года по сравнению с аналогичным месяцем года предыдущего.</w:t>
      </w:r>
    </w:p>
    <w:p w14:paraId="07C22BC2" w14:textId="0E4F1C47" w:rsidR="00807F69" w:rsidRPr="00DF0BC6" w:rsidRDefault="005C17FC" w:rsidP="00014409">
      <w:hyperlink r:id="rId38" w:history="1">
        <w:r w:rsidR="00014409" w:rsidRPr="00DF0BC6">
          <w:rPr>
            <w:rStyle w:val="a3"/>
          </w:rPr>
          <w:t>https://md.tsargrad.tv/news/pensii-v-moldove-vyrastut-na-68-s-1-aprelja_1593614</w:t>
        </w:r>
      </w:hyperlink>
    </w:p>
    <w:p w14:paraId="427DB35F" w14:textId="77777777" w:rsidR="00014409" w:rsidRPr="00DF0BC6" w:rsidRDefault="00014409" w:rsidP="00014409"/>
    <w:p w14:paraId="0F91D1CE" w14:textId="77777777" w:rsidR="00111D7C" w:rsidRPr="00DF0BC6" w:rsidRDefault="00111D7C" w:rsidP="00111D7C">
      <w:pPr>
        <w:pStyle w:val="10"/>
      </w:pPr>
      <w:bookmarkStart w:id="140" w:name="_Toc99271715"/>
      <w:bookmarkStart w:id="141" w:name="_Toc99318660"/>
      <w:bookmarkStart w:id="142" w:name="_Toc165991080"/>
      <w:bookmarkStart w:id="143" w:name="_Toc224281296"/>
      <w:r w:rsidRPr="00DF0BC6">
        <w:lastRenderedPageBreak/>
        <w:t>Новости пенсионной отрасли стран дальнего зарубежья</w:t>
      </w:r>
      <w:bookmarkEnd w:id="140"/>
      <w:bookmarkEnd w:id="141"/>
      <w:bookmarkEnd w:id="142"/>
      <w:bookmarkEnd w:id="143"/>
    </w:p>
    <w:p w14:paraId="4FF31F9F" w14:textId="77777777" w:rsidR="0060019F" w:rsidRPr="00DF0BC6" w:rsidRDefault="0060019F" w:rsidP="0060019F">
      <w:pPr>
        <w:pStyle w:val="2"/>
      </w:pPr>
      <w:bookmarkStart w:id="144" w:name="_Toc224281297"/>
      <w:bookmarkEnd w:id="98"/>
      <w:proofErr w:type="spellStart"/>
      <w:r w:rsidRPr="00DF0BC6">
        <w:t>International</w:t>
      </w:r>
      <w:proofErr w:type="spellEnd"/>
      <w:r w:rsidRPr="00DF0BC6">
        <w:t xml:space="preserve"> </w:t>
      </w:r>
      <w:proofErr w:type="spellStart"/>
      <w:r w:rsidRPr="00DF0BC6">
        <w:t>Investment</w:t>
      </w:r>
      <w:proofErr w:type="spellEnd"/>
      <w:r w:rsidRPr="00DF0BC6">
        <w:t>, 12.03.2026, Австралия повышает налоги на крупные пенсионные накопления</w:t>
      </w:r>
      <w:bookmarkEnd w:id="144"/>
    </w:p>
    <w:p w14:paraId="3D10FB51" w14:textId="77777777" w:rsidR="0060019F" w:rsidRPr="00DF0BC6" w:rsidRDefault="0060019F" w:rsidP="00812310">
      <w:pPr>
        <w:pStyle w:val="3"/>
      </w:pPr>
      <w:bookmarkStart w:id="145" w:name="_Toc224281298"/>
      <w:r w:rsidRPr="00DF0BC6">
        <w:t xml:space="preserve">Австралийское правительство продолжает реформу системы пенсионных накоплений </w:t>
      </w:r>
      <w:proofErr w:type="spellStart"/>
      <w:r w:rsidRPr="00DF0BC6">
        <w:t>superannuation</w:t>
      </w:r>
      <w:proofErr w:type="spellEnd"/>
      <w:r w:rsidRPr="00DF0BC6">
        <w:t>, увеличивая налоговую нагрузку на самые крупные счета. Новые правила предусматривают дополнительный налог на доходы пенсионных накоплений, превышающих 3 млн австралийских долларов (примерно 2,1 млн долларов США). Реформа затронет относительно небольшую долю вкладчиков, но стала важной частью более широкой дискуссии о справедливости налоговых льгот в системе пенсионных сбережений.</w:t>
      </w:r>
      <w:bookmarkEnd w:id="145"/>
    </w:p>
    <w:p w14:paraId="4F86231F" w14:textId="77777777" w:rsidR="0060019F" w:rsidRPr="00DF0BC6" w:rsidRDefault="0060019F" w:rsidP="0060019F">
      <w:r w:rsidRPr="00DF0BC6">
        <w:t>Налоговая реформа пенсионных счетов в Австралии</w:t>
      </w:r>
    </w:p>
    <w:p w14:paraId="67FE4E27" w14:textId="77777777" w:rsidR="0060019F" w:rsidRPr="00DF0BC6" w:rsidRDefault="0060019F" w:rsidP="0060019F">
      <w:r w:rsidRPr="00DF0BC6">
        <w:t xml:space="preserve">Речь идет о так называемом налоге </w:t>
      </w:r>
      <w:proofErr w:type="spellStart"/>
      <w:r w:rsidRPr="00DF0BC6">
        <w:t>Division</w:t>
      </w:r>
      <w:proofErr w:type="spellEnd"/>
      <w:r w:rsidRPr="00DF0BC6">
        <w:t xml:space="preserve"> 296, который предусматривает повышение налоговой ставки на доходы от пенсионных накоплений, превышающих установленный порог. Согласно плану правительства, доходы от средств сверх 3 млн австралийских долларов будут облагаться дополнительным налогом в размере 15%, что фактически удвоит ставку налогообложения с 15% до 30% на соответствующую часть доходов.</w:t>
      </w:r>
    </w:p>
    <w:p w14:paraId="22090B9B" w14:textId="77777777" w:rsidR="0060019F" w:rsidRPr="00DF0BC6" w:rsidRDefault="0060019F" w:rsidP="0060019F">
      <w:r w:rsidRPr="00DF0BC6">
        <w:t>По данным австралийского Министерства финансов, мера затронет примерно 90 тыс. человек, что составляет около 0,5% всех участников пенсионной системы. Большинство австралийцев, имеющих более скромные накопления, не почувствуют изменений, поскольку их счета остаются в прежнем налоговом режиме.</w:t>
      </w:r>
    </w:p>
    <w:p w14:paraId="500F0031" w14:textId="77777777" w:rsidR="0060019F" w:rsidRPr="00DF0BC6" w:rsidRDefault="0060019F" w:rsidP="0060019F">
      <w:r w:rsidRPr="00DF0BC6">
        <w:t>Власти подчеркивают, что реформа направлена на повышение устойчивости пенсионной системы и более справедливое распределение налоговых льгот, которые в последние годы в значительной степени концентрировались у наиболее обеспеченных вкладчиков.</w:t>
      </w:r>
    </w:p>
    <w:p w14:paraId="6A872B32" w14:textId="77777777" w:rsidR="0060019F" w:rsidRPr="00DF0BC6" w:rsidRDefault="0060019F" w:rsidP="0060019F">
      <w:r w:rsidRPr="00DF0BC6">
        <w:t>Как будет рассчитываться новый налог</w:t>
      </w:r>
    </w:p>
    <w:p w14:paraId="5E90FD5F" w14:textId="77777777" w:rsidR="0060019F" w:rsidRPr="00DF0BC6" w:rsidRDefault="0060019F" w:rsidP="0060019F">
      <w:r w:rsidRPr="00DF0BC6">
        <w:t xml:space="preserve">Налог будет применяться только к той части доходов, которая связана с суммой накоплений выше установленного порога. Сама система </w:t>
      </w:r>
      <w:proofErr w:type="spellStart"/>
      <w:r w:rsidRPr="00DF0BC6">
        <w:t>superannuation</w:t>
      </w:r>
      <w:proofErr w:type="spellEnd"/>
      <w:r w:rsidRPr="00DF0BC6">
        <w:t xml:space="preserve"> сохраняет льготный режим: стандартная ставка налога на инвестиционные доходы в накопительной фазе составляет 15%, а новая мера вводит дополнительный налог для высоких балансов.</w:t>
      </w:r>
    </w:p>
    <w:p w14:paraId="7B55080A" w14:textId="77777777" w:rsidR="0060019F" w:rsidRPr="00DF0BC6" w:rsidRDefault="0060019F" w:rsidP="0060019F">
      <w:r w:rsidRPr="00DF0BC6">
        <w:t>Фактически механизм предполагает, что налоговые органы будут сравнивать общий баланс пенсионного счета на начало и конец финансового года, корректируя расчеты на внесенные взносы и снятия средств. На основе роста стоимости активов определяется доход, к которому применяется дополнительная налоговая ставка для суммы сверх порога.</w:t>
      </w:r>
    </w:p>
    <w:p w14:paraId="0822625E" w14:textId="77777777" w:rsidR="0060019F" w:rsidRPr="00DF0BC6" w:rsidRDefault="0060019F" w:rsidP="0060019F">
      <w:r w:rsidRPr="00DF0BC6">
        <w:t>При этом у инвесторов сохраняется возможность оплачивать дополнительный налог либо напрямую из пенсионного счета, либо из других источников.</w:t>
      </w:r>
    </w:p>
    <w:p w14:paraId="2A247802" w14:textId="77777777" w:rsidR="0060019F" w:rsidRPr="00DF0BC6" w:rsidRDefault="0060019F" w:rsidP="0060019F">
      <w:r w:rsidRPr="00DF0BC6">
        <w:t>Политическая дискуссия вокруг пенсионного налога</w:t>
      </w:r>
    </w:p>
    <w:p w14:paraId="541C9F9F" w14:textId="77777777" w:rsidR="0060019F" w:rsidRPr="00DF0BC6" w:rsidRDefault="0060019F" w:rsidP="0060019F">
      <w:r w:rsidRPr="00DF0BC6">
        <w:t xml:space="preserve">Реформа стала предметом серьезных политических споров. Правительство утверждает, что изменение носит умеренный характер и затронет только наиболее состоятельных вкладчиков. Министр финансов Австралии Джим </w:t>
      </w:r>
      <w:proofErr w:type="spellStart"/>
      <w:r w:rsidRPr="00DF0BC6">
        <w:t>Чалмерс</w:t>
      </w:r>
      <w:proofErr w:type="spellEnd"/>
      <w:r w:rsidRPr="00DF0BC6">
        <w:t xml:space="preserve"> отмечал, что цель </w:t>
      </w:r>
      <w:r w:rsidRPr="00DF0BC6">
        <w:lastRenderedPageBreak/>
        <w:t>инициативы — сделать систему более устойчивой и справедливой в долгосрочной перспективе.</w:t>
      </w:r>
    </w:p>
    <w:p w14:paraId="692467C2" w14:textId="77777777" w:rsidR="0060019F" w:rsidRPr="00DF0BC6" w:rsidRDefault="0060019F" w:rsidP="0060019F">
      <w:r w:rsidRPr="00DF0BC6">
        <w:t>Критики, включая представителей финансовой индустрии и некоторых политиков, считают реформу потенциально рискованной для инвестиционной среды. Оппоненты указывают, что налог может снизить привлекательность пенсионных счетов для долгосрочных инвестиций и усложнить управление активами, особенно если речь идет о неликвидных активах.</w:t>
      </w:r>
    </w:p>
    <w:p w14:paraId="34AD64E1" w14:textId="77777777" w:rsidR="0060019F" w:rsidRPr="00DF0BC6" w:rsidRDefault="0060019F" w:rsidP="0060019F">
      <w:r w:rsidRPr="00DF0BC6">
        <w:t>Несмотря на критику, правительство рассчитывает получить дополнительные бюджетные доходы и одновременно сократить объем налоговых льгот для самых крупных пенсионных накоплений.</w:t>
      </w:r>
    </w:p>
    <w:p w14:paraId="7B03D8B0" w14:textId="77777777" w:rsidR="0060019F" w:rsidRPr="00DF0BC6" w:rsidRDefault="0060019F" w:rsidP="0060019F">
      <w:r w:rsidRPr="00DF0BC6">
        <w:t>Возможные последствия для инвесторов и пенсионной системы</w:t>
      </w:r>
    </w:p>
    <w:p w14:paraId="5D9CC6AE" w14:textId="77777777" w:rsidR="0060019F" w:rsidRPr="00DF0BC6" w:rsidRDefault="0060019F" w:rsidP="0060019F">
      <w:r w:rsidRPr="00DF0BC6">
        <w:t>Экономисты отмечают, что реформа затронет в основном состоятельных инвесторов, часто использующих пенсионные фонды для хранения крупных портфелей акций, недвижимости или бизнес-активов. При этом средний уровень пенсионных накоплений в Австралии значительно ниже установленного порога, поэтому для большинства вкладчиков правила не изменятся.</w:t>
      </w:r>
    </w:p>
    <w:p w14:paraId="627EED08" w14:textId="77777777" w:rsidR="0060019F" w:rsidRPr="00DF0BC6" w:rsidRDefault="0060019F" w:rsidP="0060019F">
      <w:r w:rsidRPr="00DF0BC6">
        <w:t xml:space="preserve">В долгосрочной перспективе реформа может изменить инвестиционные стратегии некоторых участников системы, </w:t>
      </w:r>
      <w:proofErr w:type="gramStart"/>
      <w:r w:rsidRPr="00DF0BC6">
        <w:t>например</w:t>
      </w:r>
      <w:proofErr w:type="gramEnd"/>
      <w:r w:rsidRPr="00DF0BC6">
        <w:t xml:space="preserve"> стимулировать перераспределение активов между пенсионными фондами и другими инвестиционными инструментами.</w:t>
      </w:r>
    </w:p>
    <w:p w14:paraId="3A58345B" w14:textId="77777777" w:rsidR="0060019F" w:rsidRPr="00DF0BC6" w:rsidRDefault="0060019F" w:rsidP="0060019F">
      <w:r w:rsidRPr="00DF0BC6">
        <w:t xml:space="preserve">Как сообщают эксперты </w:t>
      </w:r>
      <w:proofErr w:type="spellStart"/>
      <w:r w:rsidRPr="00DF0BC6">
        <w:t>International</w:t>
      </w:r>
      <w:proofErr w:type="spellEnd"/>
      <w:r w:rsidRPr="00DF0BC6">
        <w:t xml:space="preserve"> </w:t>
      </w:r>
      <w:proofErr w:type="spellStart"/>
      <w:r w:rsidRPr="00DF0BC6">
        <w:t>Investment</w:t>
      </w:r>
      <w:proofErr w:type="spellEnd"/>
      <w:r w:rsidRPr="00DF0BC6">
        <w:t>, инициатива Австралии отражает глобальный тренд пересмотра налоговых льгот для состоятельных инвесторов и усиления контроля над накопительными пенсионными системами. По их мнению, подобные реформы могут стать моделью для других развитых экономик, где государство стремится сократить бюджетные расходы и перераспределить налоговые преимущества.</w:t>
      </w:r>
    </w:p>
    <w:p w14:paraId="682A7CE9" w14:textId="3212B5EF" w:rsidR="00CA32BC" w:rsidRPr="00DF0BC6" w:rsidRDefault="005C17FC" w:rsidP="0060019F">
      <w:hyperlink r:id="rId39" w:history="1">
        <w:r w:rsidR="0060019F" w:rsidRPr="00DF0BC6">
          <w:rPr>
            <w:rStyle w:val="a3"/>
          </w:rPr>
          <w:t>https://internationalinvestment.biz/news/7400-avstraliya-povyshaet-nalogi-na-krupnye-pensionnye-nakopleniya.html</w:t>
        </w:r>
      </w:hyperlink>
    </w:p>
    <w:p w14:paraId="7B3BF990" w14:textId="026D224E" w:rsidR="005652EC" w:rsidRPr="004C471A" w:rsidRDefault="005652EC" w:rsidP="005652EC">
      <w:pPr>
        <w:pStyle w:val="2"/>
      </w:pPr>
      <w:bookmarkStart w:id="146" w:name="_Toc224281299"/>
      <w:bookmarkStart w:id="147" w:name="_GoBack"/>
      <w:bookmarkEnd w:id="147"/>
      <w:proofErr w:type="spellStart"/>
      <w:r>
        <w:rPr>
          <w:lang w:val="en-US"/>
        </w:rPr>
        <w:t>Delfi</w:t>
      </w:r>
      <w:proofErr w:type="spellEnd"/>
      <w:r w:rsidRPr="005652EC">
        <w:t xml:space="preserve">, 12.03.2026, Официально: средняя пенсия в Эстонии с </w:t>
      </w:r>
      <w:proofErr w:type="gramStart"/>
      <w:r w:rsidRPr="005652EC">
        <w:t>1</w:t>
      </w:r>
      <w:proofErr w:type="gramEnd"/>
      <w:r w:rsidRPr="005652EC">
        <w:t xml:space="preserve"> апреля вырастет до 860 евро!</w:t>
      </w:r>
      <w:bookmarkEnd w:id="146"/>
    </w:p>
    <w:p w14:paraId="6B44120F" w14:textId="6E392267" w:rsidR="005652EC" w:rsidRPr="004C471A" w:rsidRDefault="005652EC" w:rsidP="005652EC">
      <w:pPr>
        <w:pStyle w:val="3"/>
      </w:pPr>
      <w:bookmarkStart w:id="148" w:name="_Toc224281300"/>
      <w:r w:rsidRPr="004C471A">
        <w:t>Сегодня правительство Эстонии утвердило законопроект, согласно которому с 1 апреля средняя пенсия по старости вырастет на 5,3%, то есть на 43 евро: с нынешних 817 евро до 860 евро. Народная пенсия вырастет до 414 евро в месяц.</w:t>
      </w:r>
      <w:bookmarkEnd w:id="148"/>
    </w:p>
    <w:p w14:paraId="4F64BC19" w14:textId="77777777" w:rsidR="005652EC" w:rsidRPr="004C471A" w:rsidRDefault="005652EC" w:rsidP="005652EC">
      <w:r w:rsidRPr="004C471A">
        <w:t>Государство ежегодно пересчитывает пенсии весной, чтобы сохранить их в равновесии с изменениями заработных плат и цен. По данным Департамента статистики, в 2025 году цены выросли на 4,8%, а средняя пенсия по старости увеличится более чем на 5%, то есть на немного больше роста цен.</w:t>
      </w:r>
    </w:p>
    <w:p w14:paraId="0B55E62E" w14:textId="77777777" w:rsidR="005652EC" w:rsidRPr="004C471A" w:rsidRDefault="005652EC" w:rsidP="005652EC">
      <w:r w:rsidRPr="004C471A">
        <w:t xml:space="preserve">Индексация пенсий важна для того, чтобы пенсии оставались согласованными с ростом заработных плат и развитием экономики, а также помогали поддерживать уровень жизни пожилых людей. </w:t>
      </w:r>
      <w:proofErr w:type="gramStart"/>
      <w:r w:rsidRPr="004C471A">
        <w:t>„Рост пенсий должен давать людям уверенность в повседневной жизни, чтобы они могли спокойно справляться как с обычными расходами, так и с расходами, связанными со здоровьем“</w:t>
      </w:r>
      <w:proofErr w:type="gramEnd"/>
      <w:r w:rsidRPr="004C471A">
        <w:t xml:space="preserve">, — сказала министр социальных дел Кармен </w:t>
      </w:r>
      <w:proofErr w:type="spellStart"/>
      <w:r w:rsidRPr="004C471A">
        <w:t>Йоллер</w:t>
      </w:r>
      <w:proofErr w:type="spellEnd"/>
      <w:r w:rsidRPr="004C471A">
        <w:t>.</w:t>
      </w:r>
    </w:p>
    <w:p w14:paraId="47F2EF3A" w14:textId="77777777" w:rsidR="005652EC" w:rsidRPr="004C471A" w:rsidRDefault="005652EC" w:rsidP="005652EC">
      <w:r w:rsidRPr="004C471A">
        <w:lastRenderedPageBreak/>
        <w:t>„Индексация пенсий касается около 328 000 пенсионеров, что делает это одним из самых широкомасштабных социальных решений года“, — добавила она.</w:t>
      </w:r>
    </w:p>
    <w:p w14:paraId="4CC98FA9" w14:textId="77777777" w:rsidR="005652EC" w:rsidRPr="004C471A" w:rsidRDefault="005652EC" w:rsidP="005652EC">
      <w:r w:rsidRPr="004C471A">
        <w:t>Для лиц пенсионного возраста в новом году сохраняется необлагаемый минимум дохода в размере 776 евро в месяц, или 9312 евро в год. Департамент социального страхования применяет его автоматически при выплате пенсии. Если пенсия по старости ниже этой суммы и человек работает, он имеет право подать работодателю письменное заявление для учета неиспользованной части необлагаемого минимума в расчете заработной платы или другого дохода.</w:t>
      </w:r>
    </w:p>
    <w:p w14:paraId="6FCF08ED" w14:textId="77777777" w:rsidR="005652EC" w:rsidRPr="004C471A" w:rsidRDefault="005652EC" w:rsidP="005652EC">
      <w:r w:rsidRPr="004C471A">
        <w:t>Размер народной пенсии после индексации составит 414,10 евро.</w:t>
      </w:r>
    </w:p>
    <w:p w14:paraId="49A31945" w14:textId="77777777" w:rsidR="005652EC" w:rsidRPr="004C471A" w:rsidRDefault="005652EC" w:rsidP="005652EC">
      <w:r w:rsidRPr="004C471A">
        <w:t>Утверждаемый индекс пенсий также используется для индексации дневной ставки пособия по трудоспособности в Кассе по безработице, а также для индексации компенсаций при производственных травмах и профессиональных заболеваниях. Дневная ставка пособия по трудоспособности с 1 апреля составит 22,89 евро, при частичной утрате трудоспособности размер пособия — 57% от действующей дневной ставки, в среднем 391,42 евро в месяц, при полной утрате трудоспособности — 100% от действующей дневной ставки, в среднем 686,70 евро в месяц.</w:t>
      </w:r>
    </w:p>
    <w:p w14:paraId="43CECB99" w14:textId="47E6086F" w:rsidR="005652EC" w:rsidRPr="004C471A" w:rsidRDefault="005652EC" w:rsidP="005652EC">
      <w:r w:rsidRPr="004C471A">
        <w:t>Каждый год 1 апреля государственные пенсии индексируются с использованием индекса, который рассчитывается как 20% от годового роста индекса потребительских цен и 80% от годового роста части социального налога, поступающей на пенсионное страхование.</w:t>
      </w:r>
    </w:p>
    <w:p w14:paraId="3B350478" w14:textId="77777777" w:rsidR="005652EC" w:rsidRPr="004C471A" w:rsidRDefault="005652EC" w:rsidP="005652EC">
      <w:r w:rsidRPr="004C471A">
        <w:t>Постановление принимается на основании Закона о государственном пенсионном страховании как постановление Правительства Республики, поскольку установление индекса касается компетенции нескольких министерств.</w:t>
      </w:r>
    </w:p>
    <w:p w14:paraId="5B46EE95" w14:textId="6E880AC0" w:rsidR="005652EC" w:rsidRPr="004C471A" w:rsidRDefault="005C17FC" w:rsidP="005652EC">
      <w:hyperlink r:id="rId40" w:history="1">
        <w:r w:rsidR="005652EC" w:rsidRPr="00246482">
          <w:rPr>
            <w:rStyle w:val="a3"/>
            <w:lang w:val="en-US"/>
          </w:rPr>
          <w:t>https</w:t>
        </w:r>
        <w:r w:rsidR="005652EC" w:rsidRPr="004C471A">
          <w:rPr>
            <w:rStyle w:val="a3"/>
          </w:rPr>
          <w:t>://</w:t>
        </w:r>
        <w:proofErr w:type="spellStart"/>
        <w:r w:rsidR="005652EC" w:rsidRPr="00246482">
          <w:rPr>
            <w:rStyle w:val="a3"/>
            <w:lang w:val="en-US"/>
          </w:rPr>
          <w:t>rus</w:t>
        </w:r>
        <w:proofErr w:type="spellEnd"/>
        <w:r w:rsidR="005652EC" w:rsidRPr="004C471A">
          <w:rPr>
            <w:rStyle w:val="a3"/>
          </w:rPr>
          <w:t>.</w:t>
        </w:r>
        <w:proofErr w:type="spellStart"/>
        <w:r w:rsidR="005652EC" w:rsidRPr="00246482">
          <w:rPr>
            <w:rStyle w:val="a3"/>
            <w:lang w:val="en-US"/>
          </w:rPr>
          <w:t>delfi</w:t>
        </w:r>
        <w:proofErr w:type="spellEnd"/>
        <w:r w:rsidR="005652EC" w:rsidRPr="004C471A">
          <w:rPr>
            <w:rStyle w:val="a3"/>
          </w:rPr>
          <w:t>.</w:t>
        </w:r>
        <w:proofErr w:type="spellStart"/>
        <w:r w:rsidR="005652EC" w:rsidRPr="00246482">
          <w:rPr>
            <w:rStyle w:val="a3"/>
            <w:lang w:val="en-US"/>
          </w:rPr>
          <w:t>ee</w:t>
        </w:r>
        <w:proofErr w:type="spellEnd"/>
        <w:r w:rsidR="005652EC" w:rsidRPr="004C471A">
          <w:rPr>
            <w:rStyle w:val="a3"/>
          </w:rPr>
          <w:t>/</w:t>
        </w:r>
        <w:proofErr w:type="spellStart"/>
        <w:r w:rsidR="005652EC" w:rsidRPr="00246482">
          <w:rPr>
            <w:rStyle w:val="a3"/>
            <w:lang w:val="en-US"/>
          </w:rPr>
          <w:t>statja</w:t>
        </w:r>
        <w:proofErr w:type="spellEnd"/>
        <w:r w:rsidR="005652EC" w:rsidRPr="004C471A">
          <w:rPr>
            <w:rStyle w:val="a3"/>
          </w:rPr>
          <w:t>/120441834/</w:t>
        </w:r>
        <w:proofErr w:type="spellStart"/>
        <w:r w:rsidR="005652EC" w:rsidRPr="00246482">
          <w:rPr>
            <w:rStyle w:val="a3"/>
            <w:lang w:val="en-US"/>
          </w:rPr>
          <w:t>oficialno</w:t>
        </w:r>
        <w:proofErr w:type="spellEnd"/>
        <w:r w:rsidR="005652EC" w:rsidRPr="004C471A">
          <w:rPr>
            <w:rStyle w:val="a3"/>
          </w:rPr>
          <w:t>-</w:t>
        </w:r>
        <w:proofErr w:type="spellStart"/>
        <w:r w:rsidR="005652EC" w:rsidRPr="00246482">
          <w:rPr>
            <w:rStyle w:val="a3"/>
            <w:lang w:val="en-US"/>
          </w:rPr>
          <w:t>srednyaya</w:t>
        </w:r>
        <w:proofErr w:type="spellEnd"/>
        <w:r w:rsidR="005652EC" w:rsidRPr="004C471A">
          <w:rPr>
            <w:rStyle w:val="a3"/>
          </w:rPr>
          <w:t>-</w:t>
        </w:r>
        <w:proofErr w:type="spellStart"/>
        <w:r w:rsidR="005652EC" w:rsidRPr="00246482">
          <w:rPr>
            <w:rStyle w:val="a3"/>
            <w:lang w:val="en-US"/>
          </w:rPr>
          <w:t>pensiya</w:t>
        </w:r>
        <w:proofErr w:type="spellEnd"/>
        <w:r w:rsidR="005652EC" w:rsidRPr="004C471A">
          <w:rPr>
            <w:rStyle w:val="a3"/>
          </w:rPr>
          <w:t>-</w:t>
        </w:r>
        <w:r w:rsidR="005652EC" w:rsidRPr="00246482">
          <w:rPr>
            <w:rStyle w:val="a3"/>
            <w:lang w:val="en-US"/>
          </w:rPr>
          <w:t>v</w:t>
        </w:r>
        <w:r w:rsidR="005652EC" w:rsidRPr="004C471A">
          <w:rPr>
            <w:rStyle w:val="a3"/>
          </w:rPr>
          <w:t>-</w:t>
        </w:r>
        <w:proofErr w:type="spellStart"/>
        <w:r w:rsidR="005652EC" w:rsidRPr="00246482">
          <w:rPr>
            <w:rStyle w:val="a3"/>
            <w:lang w:val="en-US"/>
          </w:rPr>
          <w:t>estonii</w:t>
        </w:r>
        <w:proofErr w:type="spellEnd"/>
        <w:r w:rsidR="005652EC" w:rsidRPr="004C471A">
          <w:rPr>
            <w:rStyle w:val="a3"/>
          </w:rPr>
          <w:t>-</w:t>
        </w:r>
        <w:r w:rsidR="005652EC" w:rsidRPr="00246482">
          <w:rPr>
            <w:rStyle w:val="a3"/>
            <w:lang w:val="en-US"/>
          </w:rPr>
          <w:t>s</w:t>
        </w:r>
        <w:r w:rsidR="005652EC" w:rsidRPr="004C471A">
          <w:rPr>
            <w:rStyle w:val="a3"/>
          </w:rPr>
          <w:t>-1-</w:t>
        </w:r>
        <w:proofErr w:type="spellStart"/>
        <w:r w:rsidR="005652EC" w:rsidRPr="00246482">
          <w:rPr>
            <w:rStyle w:val="a3"/>
            <w:lang w:val="en-US"/>
          </w:rPr>
          <w:t>aprelya</w:t>
        </w:r>
        <w:proofErr w:type="spellEnd"/>
        <w:r w:rsidR="005652EC" w:rsidRPr="004C471A">
          <w:rPr>
            <w:rStyle w:val="a3"/>
          </w:rPr>
          <w:t>-</w:t>
        </w:r>
        <w:proofErr w:type="spellStart"/>
        <w:r w:rsidR="005652EC" w:rsidRPr="00246482">
          <w:rPr>
            <w:rStyle w:val="a3"/>
            <w:lang w:val="en-US"/>
          </w:rPr>
          <w:t>vyrastet</w:t>
        </w:r>
        <w:proofErr w:type="spellEnd"/>
        <w:r w:rsidR="005652EC" w:rsidRPr="004C471A">
          <w:rPr>
            <w:rStyle w:val="a3"/>
          </w:rPr>
          <w:t>-</w:t>
        </w:r>
        <w:r w:rsidR="005652EC" w:rsidRPr="00246482">
          <w:rPr>
            <w:rStyle w:val="a3"/>
            <w:lang w:val="en-US"/>
          </w:rPr>
          <w:t>do</w:t>
        </w:r>
        <w:r w:rsidR="005652EC" w:rsidRPr="004C471A">
          <w:rPr>
            <w:rStyle w:val="a3"/>
          </w:rPr>
          <w:t>-860-</w:t>
        </w:r>
        <w:proofErr w:type="spellStart"/>
        <w:r w:rsidR="005652EC" w:rsidRPr="00246482">
          <w:rPr>
            <w:rStyle w:val="a3"/>
            <w:lang w:val="en-US"/>
          </w:rPr>
          <w:t>evro</w:t>
        </w:r>
        <w:proofErr w:type="spellEnd"/>
      </w:hyperlink>
      <w:r w:rsidR="005652EC" w:rsidRPr="004C471A">
        <w:t xml:space="preserve"> </w:t>
      </w:r>
    </w:p>
    <w:p w14:paraId="54BE3754" w14:textId="77777777" w:rsidR="005652EC" w:rsidRPr="004C471A" w:rsidRDefault="005652EC" w:rsidP="005652EC"/>
    <w:sectPr w:rsidR="005652EC" w:rsidRPr="004C471A" w:rsidSect="00B01BEA">
      <w:headerReference w:type="default" r:id="rId41"/>
      <w:footerReference w:type="default" r:id="rId4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94AB4" w14:textId="77777777" w:rsidR="005C17FC" w:rsidRDefault="005C17FC">
      <w:r>
        <w:separator/>
      </w:r>
    </w:p>
  </w:endnote>
  <w:endnote w:type="continuationSeparator" w:id="0">
    <w:p w14:paraId="0011881D" w14:textId="77777777" w:rsidR="005C17FC" w:rsidRDefault="005C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1E58E510"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522393" w:rsidRPr="00522393">
      <w:rPr>
        <w:rFonts w:ascii="Cambria" w:hAnsi="Cambria"/>
        <w:b/>
        <w:noProof/>
      </w:rPr>
      <w:t>20</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831C6" w14:textId="77777777" w:rsidR="005C17FC" w:rsidRDefault="005C17FC">
      <w:r>
        <w:separator/>
      </w:r>
    </w:p>
  </w:footnote>
  <w:footnote w:type="continuationSeparator" w:id="0">
    <w:p w14:paraId="31639CA4" w14:textId="77777777" w:rsidR="005C17FC" w:rsidRDefault="005C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409"/>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096"/>
    <w:rsid w:val="0002440D"/>
    <w:rsid w:val="00024DD7"/>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0F8"/>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591"/>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6A37"/>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9B5"/>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2E84"/>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8DB"/>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4F4E"/>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0FD"/>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690A"/>
    <w:rsid w:val="002271FA"/>
    <w:rsid w:val="00227DDF"/>
    <w:rsid w:val="0023077E"/>
    <w:rsid w:val="00230D5E"/>
    <w:rsid w:val="00230E77"/>
    <w:rsid w:val="00231F21"/>
    <w:rsid w:val="002329F2"/>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1BEE"/>
    <w:rsid w:val="00242315"/>
    <w:rsid w:val="00242CE2"/>
    <w:rsid w:val="002433BC"/>
    <w:rsid w:val="00243CE2"/>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4B81"/>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0EEA"/>
    <w:rsid w:val="002F1DBD"/>
    <w:rsid w:val="002F22D6"/>
    <w:rsid w:val="002F26F1"/>
    <w:rsid w:val="002F2FEC"/>
    <w:rsid w:val="002F33B9"/>
    <w:rsid w:val="002F3460"/>
    <w:rsid w:val="002F4A92"/>
    <w:rsid w:val="002F63E0"/>
    <w:rsid w:val="002F64B3"/>
    <w:rsid w:val="002F780E"/>
    <w:rsid w:val="002F7850"/>
    <w:rsid w:val="002F7AA0"/>
    <w:rsid w:val="002F7E7B"/>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0C43"/>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4AE3"/>
    <w:rsid w:val="003F502A"/>
    <w:rsid w:val="003F560A"/>
    <w:rsid w:val="003F64B7"/>
    <w:rsid w:val="003F7B89"/>
    <w:rsid w:val="003F7F74"/>
    <w:rsid w:val="00400380"/>
    <w:rsid w:val="004007A8"/>
    <w:rsid w:val="00400A2F"/>
    <w:rsid w:val="00400A46"/>
    <w:rsid w:val="00400AC5"/>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7D7"/>
    <w:rsid w:val="00415B03"/>
    <w:rsid w:val="00415D95"/>
    <w:rsid w:val="0041600E"/>
    <w:rsid w:val="00416803"/>
    <w:rsid w:val="004170BD"/>
    <w:rsid w:val="0042043A"/>
    <w:rsid w:val="00420D8E"/>
    <w:rsid w:val="00421245"/>
    <w:rsid w:val="004217F2"/>
    <w:rsid w:val="0042228F"/>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0D5"/>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71A"/>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3D"/>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58FB"/>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393"/>
    <w:rsid w:val="00522AD0"/>
    <w:rsid w:val="00522CC6"/>
    <w:rsid w:val="00523219"/>
    <w:rsid w:val="00523ED3"/>
    <w:rsid w:val="005247B1"/>
    <w:rsid w:val="00524D6C"/>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001"/>
    <w:rsid w:val="00544339"/>
    <w:rsid w:val="00544A0B"/>
    <w:rsid w:val="00545926"/>
    <w:rsid w:val="00546523"/>
    <w:rsid w:val="00547976"/>
    <w:rsid w:val="00547E01"/>
    <w:rsid w:val="0055137F"/>
    <w:rsid w:val="0055224F"/>
    <w:rsid w:val="0055256D"/>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2EC"/>
    <w:rsid w:val="00565A12"/>
    <w:rsid w:val="00566014"/>
    <w:rsid w:val="00566C5C"/>
    <w:rsid w:val="0056770C"/>
    <w:rsid w:val="00567C5F"/>
    <w:rsid w:val="005703FD"/>
    <w:rsid w:val="005708ED"/>
    <w:rsid w:val="00570BBB"/>
    <w:rsid w:val="0057161B"/>
    <w:rsid w:val="00571D50"/>
    <w:rsid w:val="00572A11"/>
    <w:rsid w:val="00572A76"/>
    <w:rsid w:val="00572D63"/>
    <w:rsid w:val="005731BB"/>
    <w:rsid w:val="0057365D"/>
    <w:rsid w:val="00574789"/>
    <w:rsid w:val="00574A56"/>
    <w:rsid w:val="005751E0"/>
    <w:rsid w:val="00575514"/>
    <w:rsid w:val="00576033"/>
    <w:rsid w:val="00576C31"/>
    <w:rsid w:val="005775A9"/>
    <w:rsid w:val="005776F3"/>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7FC"/>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1153"/>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19F"/>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1BE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8A2"/>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87E3C"/>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6E"/>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5CF7"/>
    <w:rsid w:val="00706E7B"/>
    <w:rsid w:val="007074F5"/>
    <w:rsid w:val="0071035F"/>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2A1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964"/>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AA8"/>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07F69"/>
    <w:rsid w:val="008114CA"/>
    <w:rsid w:val="0081182E"/>
    <w:rsid w:val="00812310"/>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582B"/>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736"/>
    <w:rsid w:val="008D2B24"/>
    <w:rsid w:val="008D30D7"/>
    <w:rsid w:val="008D3BEF"/>
    <w:rsid w:val="008D41B2"/>
    <w:rsid w:val="008D48B3"/>
    <w:rsid w:val="008D4E60"/>
    <w:rsid w:val="008D51CE"/>
    <w:rsid w:val="008D6D82"/>
    <w:rsid w:val="008D6DC9"/>
    <w:rsid w:val="008D6FE4"/>
    <w:rsid w:val="008D7A7E"/>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CF1"/>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66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4AB"/>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1C92"/>
    <w:rsid w:val="00A0290C"/>
    <w:rsid w:val="00A02B2E"/>
    <w:rsid w:val="00A02FAC"/>
    <w:rsid w:val="00A03A8B"/>
    <w:rsid w:val="00A0417E"/>
    <w:rsid w:val="00A041C6"/>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1C0"/>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0DF7"/>
    <w:rsid w:val="00A41017"/>
    <w:rsid w:val="00A41B36"/>
    <w:rsid w:val="00A41E88"/>
    <w:rsid w:val="00A4233C"/>
    <w:rsid w:val="00A427C1"/>
    <w:rsid w:val="00A42F24"/>
    <w:rsid w:val="00A44505"/>
    <w:rsid w:val="00A44747"/>
    <w:rsid w:val="00A45612"/>
    <w:rsid w:val="00A46B62"/>
    <w:rsid w:val="00A46F83"/>
    <w:rsid w:val="00A47566"/>
    <w:rsid w:val="00A477FB"/>
    <w:rsid w:val="00A4789B"/>
    <w:rsid w:val="00A479D4"/>
    <w:rsid w:val="00A50375"/>
    <w:rsid w:val="00A5109A"/>
    <w:rsid w:val="00A5281A"/>
    <w:rsid w:val="00A540CC"/>
    <w:rsid w:val="00A54C46"/>
    <w:rsid w:val="00A556C5"/>
    <w:rsid w:val="00A55E2E"/>
    <w:rsid w:val="00A5649A"/>
    <w:rsid w:val="00A56660"/>
    <w:rsid w:val="00A571C2"/>
    <w:rsid w:val="00A57398"/>
    <w:rsid w:val="00A575E6"/>
    <w:rsid w:val="00A57628"/>
    <w:rsid w:val="00A57DE8"/>
    <w:rsid w:val="00A601E2"/>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203"/>
    <w:rsid w:val="00AA6D1C"/>
    <w:rsid w:val="00AB0484"/>
    <w:rsid w:val="00AB19E1"/>
    <w:rsid w:val="00AB1AEC"/>
    <w:rsid w:val="00AB239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48E7"/>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4FD3"/>
    <w:rsid w:val="00AF52CC"/>
    <w:rsid w:val="00AF603C"/>
    <w:rsid w:val="00AF6323"/>
    <w:rsid w:val="00AF67D6"/>
    <w:rsid w:val="00AF6AB8"/>
    <w:rsid w:val="00AF6D79"/>
    <w:rsid w:val="00B001C7"/>
    <w:rsid w:val="00B00ACA"/>
    <w:rsid w:val="00B0118C"/>
    <w:rsid w:val="00B013F1"/>
    <w:rsid w:val="00B01BEA"/>
    <w:rsid w:val="00B020C6"/>
    <w:rsid w:val="00B03F00"/>
    <w:rsid w:val="00B04F10"/>
    <w:rsid w:val="00B050DF"/>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1413"/>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19A5"/>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8FF"/>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1D"/>
    <w:rsid w:val="00C05962"/>
    <w:rsid w:val="00C05A1E"/>
    <w:rsid w:val="00C075F7"/>
    <w:rsid w:val="00C076CC"/>
    <w:rsid w:val="00C102A2"/>
    <w:rsid w:val="00C10DDA"/>
    <w:rsid w:val="00C11732"/>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0D29"/>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1AB5"/>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056"/>
    <w:rsid w:val="00CA45E3"/>
    <w:rsid w:val="00CA46B5"/>
    <w:rsid w:val="00CA4716"/>
    <w:rsid w:val="00CA6A19"/>
    <w:rsid w:val="00CA7006"/>
    <w:rsid w:val="00CA71CB"/>
    <w:rsid w:val="00CA7ED5"/>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233"/>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AB"/>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06E9"/>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32F"/>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6EE"/>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BC6"/>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86F02"/>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2FC"/>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7F4"/>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8EC"/>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E2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2D18"/>
    <w:rsid w:val="00F4309F"/>
    <w:rsid w:val="00F433D0"/>
    <w:rsid w:val="00F43DCB"/>
    <w:rsid w:val="00F44015"/>
    <w:rsid w:val="00F444F6"/>
    <w:rsid w:val="00F46B05"/>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5FC"/>
    <w:rsid w:val="00F75894"/>
    <w:rsid w:val="00F76035"/>
    <w:rsid w:val="00F7690E"/>
    <w:rsid w:val="00F769CB"/>
    <w:rsid w:val="00F76D14"/>
    <w:rsid w:val="00F7709C"/>
    <w:rsid w:val="00F77CEC"/>
    <w:rsid w:val="00F8012D"/>
    <w:rsid w:val="00F80243"/>
    <w:rsid w:val="00F80D09"/>
    <w:rsid w:val="00F81B9B"/>
    <w:rsid w:val="00F81E7C"/>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3F16"/>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0340"/>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0B0"/>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621BEC"/>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0C49B5"/>
    <w:rPr>
      <w:color w:val="605E5C"/>
      <w:shd w:val="clear" w:color="auto" w:fill="E1DFDD"/>
    </w:rPr>
  </w:style>
  <w:style w:type="character" w:customStyle="1" w:styleId="50">
    <w:name w:val="Заголовок 5 Знак"/>
    <w:basedOn w:val="a0"/>
    <w:link w:val="5"/>
    <w:semiHidden/>
    <w:rsid w:val="00621BEC"/>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broker.ru/?p=81787" TargetMode="External"/><Relationship Id="rId18" Type="http://schemas.openxmlformats.org/officeDocument/2006/relationships/hyperlink" Target="https://senatinform.ru/news/za_rozhdenie_detey_khotyat_davat_dopolnitelnye_pensionnye_bally/" TargetMode="External"/><Relationship Id="rId26" Type="http://schemas.openxmlformats.org/officeDocument/2006/relationships/hyperlink" Target="https://primpress.ru/article/132590" TargetMode="External"/><Relationship Id="rId39" Type="http://schemas.openxmlformats.org/officeDocument/2006/relationships/hyperlink" Target="https://internationalinvestment.biz/news/7400-avstraliya-povyshaet-nalogi-na-krupnye-pensionnye-nakopleniya.html" TargetMode="External"/><Relationship Id="rId21" Type="http://schemas.openxmlformats.org/officeDocument/2006/relationships/hyperlink" Target="https://profile.ru/news/society/pensiya-vyrastet-komu-uvelichat-fiksirovannuju-vyplatu-v-dva-raza-1833608/" TargetMode="External"/><Relationship Id="rId34" Type="http://schemas.openxmlformats.org/officeDocument/2006/relationships/hyperlink" Target="https://rb.ru/reviews/nalogovye-vychety-2026/" TargetMode="External"/><Relationship Id="rId42"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ussian.rt.com/russia/news/1606145-razovoe-poluchenie-pensii" TargetMode="External"/><Relationship Id="rId20" Type="http://schemas.openxmlformats.org/officeDocument/2006/relationships/hyperlink" Target="https://www.osnmedia.ru/obshhestvo/govyrin-strahovuyu-pensiyu-v-aprele-povysyat-pensioneram-dostigshim-80-let/" TargetMode="External"/><Relationship Id="rId29" Type="http://schemas.openxmlformats.org/officeDocument/2006/relationships/hyperlink" Target="https://expert.ru/finance/dengi-zabili-klyuchom/"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roker.ru/?p=81790" TargetMode="External"/><Relationship Id="rId24" Type="http://schemas.openxmlformats.org/officeDocument/2006/relationships/hyperlink" Target="https://deita.ru/article/582407" TargetMode="External"/><Relationship Id="rId32" Type="http://schemas.openxmlformats.org/officeDocument/2006/relationships/hyperlink" Target="https://companies.rbc.ru/news/wyjKD9n4K7/sozdaem-kapital-pervyie-shagi/" TargetMode="External"/><Relationship Id="rId37" Type="http://schemas.openxmlformats.org/officeDocument/2006/relationships/hyperlink" Target="https://kz.kursiv.media/2026-03-12/zhzh-strategii-uip-sultanov/" TargetMode="External"/><Relationship Id="rId40" Type="http://schemas.openxmlformats.org/officeDocument/2006/relationships/hyperlink" Target="https://rus.delfi.ee/statja/120441834/oficialno-srednyaya-pensiya-v-estonii-s-1-aprelya-vyrastet-do-860-evro" TargetMode="External"/><Relationship Id="rId5" Type="http://schemas.openxmlformats.org/officeDocument/2006/relationships/footnotes" Target="footnotes.xml"/><Relationship Id="rId15" Type="http://schemas.openxmlformats.org/officeDocument/2006/relationships/hyperlink" Target="https://bug32.ru/society/2026/03/12/centralnyj-bank-ozhidaet-rosta-vlozhenij-v-programmu-dolgosrochnyx-sberezhenij-k-koncu-2026-goda/" TargetMode="External"/><Relationship Id="rId23" Type="http://schemas.openxmlformats.org/officeDocument/2006/relationships/hyperlink" Target="https://deita.ru/article/582440" TargetMode="External"/><Relationship Id="rId28" Type="http://schemas.openxmlformats.org/officeDocument/2006/relationships/hyperlink" Target="https://dni24.com/exclusive/447498-kak-v-rossii-mozhno-uvelichit-razmer-pensii.html" TargetMode="External"/><Relationship Id="rId36" Type="http://schemas.openxmlformats.org/officeDocument/2006/relationships/hyperlink" Target="https://kz.kursiv.media/2026-03-12/zhzh-strategii-uip-sultanov/" TargetMode="External"/><Relationship Id="rId10" Type="http://schemas.openxmlformats.org/officeDocument/2006/relationships/hyperlink" Target="https://ria.ru/20260312/pensiya-2080191569.html" TargetMode="External"/><Relationship Id="rId19" Type="http://schemas.openxmlformats.org/officeDocument/2006/relationships/hyperlink" Target="https://iz.ru/2057596/2026-03-12/v-gosdume-predlozhili-nachisliat-za-rozhdenie-detei-dopolnitelnye-pensionnye-bally" TargetMode="External"/><Relationship Id="rId31" Type="http://schemas.openxmlformats.org/officeDocument/2006/relationships/hyperlink" Target="https://www.trud.ru/article/13-03-2026/1788391_delitsja_vse-taki_nado.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br.ru/RSCI/expl_market_part/inf_note_11032026/" TargetMode="External"/><Relationship Id="rId14" Type="http://schemas.openxmlformats.org/officeDocument/2006/relationships/hyperlink" Target="https://vsluh.ru/novosti/obshchestvo/npf-budushchee-rasshiryaet-prisutstvie-v-tyumeni-novyy-ofis-i-strategiya-razvitiya-pds_424885/" TargetMode="External"/><Relationship Id="rId22" Type="http://schemas.openxmlformats.org/officeDocument/2006/relationships/hyperlink" Target="https://afishatoday.ru/tysyach-materejj-uvelichili-pensiyu-posle-vkl-r4/" TargetMode="External"/><Relationship Id="rId27" Type="http://schemas.openxmlformats.org/officeDocument/2006/relationships/hyperlink" Target="https://primpress.ru/article/132591" TargetMode="External"/><Relationship Id="rId30" Type="http://schemas.openxmlformats.org/officeDocument/2006/relationships/hyperlink" Target="https://finance.mail.ru/article/vosem-iz-desyati-rossiyan-gotovy-poluchat-zarplaty-v-konverte-69200663/" TargetMode="External"/><Relationship Id="rId35" Type="http://schemas.openxmlformats.org/officeDocument/2006/relationships/hyperlink" Target="https://lsm.kz/den-gi-na-starost-kazahstancy-pensiya-nakopleniya" TargetMode="External"/><Relationship Id="rId43" Type="http://schemas.openxmlformats.org/officeDocument/2006/relationships/fontTable" Target="fontTable.xml"/><Relationship Id="rId8" Type="http://schemas.openxmlformats.org/officeDocument/2006/relationships/hyperlink" Target="https://www.akm.ru/news/tsb_obnovil_stsenarii_stress_testov_npf/" TargetMode="External"/><Relationship Id="rId3" Type="http://schemas.openxmlformats.org/officeDocument/2006/relationships/settings" Target="settings.xml"/><Relationship Id="rId12" Type="http://schemas.openxmlformats.org/officeDocument/2006/relationships/hyperlink" Target="https://konkurent.ru/article/85342" TargetMode="External"/><Relationship Id="rId17" Type="http://schemas.openxmlformats.org/officeDocument/2006/relationships/hyperlink" Target="https://1prime.ru/20260313/pensiya-868172561.html" TargetMode="External"/><Relationship Id="rId25" Type="http://schemas.openxmlformats.org/officeDocument/2006/relationships/hyperlink" Target="https://primpress.ru/article/132592" TargetMode="External"/><Relationship Id="rId33" Type="http://schemas.openxmlformats.org/officeDocument/2006/relationships/hyperlink" Target="https://ria.ru/20260312/ldpr-2080324427.html" TargetMode="External"/><Relationship Id="rId38" Type="http://schemas.openxmlformats.org/officeDocument/2006/relationships/hyperlink" Target="https://md.tsargrad.tv/news/pensii-v-moldove-vyrastut-na-68-s-1-aprelja_15936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64</Pages>
  <Words>25345</Words>
  <Characters>144469</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169476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61</cp:revision>
  <cp:lastPrinted>2026-03-13T05:01:00Z</cp:lastPrinted>
  <dcterms:created xsi:type="dcterms:W3CDTF">2026-03-04T08:34:00Z</dcterms:created>
  <dcterms:modified xsi:type="dcterms:W3CDTF">2026-03-13T05:01:00Z</dcterms:modified>
  <cp:category>НАПФ</cp:category>
  <cp:contentStatus>И-Консалтинг</cp:contentStatus>
</cp:coreProperties>
</file>